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2B" w:rsidRPr="00172C77" w:rsidRDefault="00D307D9" w:rsidP="00320096">
      <w:pPr>
        <w:pStyle w:val="NormalWeb"/>
        <w:spacing w:before="0" w:beforeAutospacing="0" w:after="0" w:afterAutospacing="0"/>
        <w:jc w:val="center"/>
        <w:rPr>
          <w:b/>
        </w:rPr>
      </w:pPr>
      <w:bookmarkStart w:id="0" w:name="_GoBack"/>
      <w:bookmarkEnd w:id="0"/>
      <w:r w:rsidRPr="00172C77">
        <w:rPr>
          <w:b/>
        </w:rPr>
        <w:t xml:space="preserve">PROJETO DE </w:t>
      </w:r>
      <w:r w:rsidR="0080502B" w:rsidRPr="00172C77">
        <w:rPr>
          <w:b/>
        </w:rPr>
        <w:t>LEI MUNICIPAL N.º</w:t>
      </w:r>
      <w:r w:rsidR="007B5327" w:rsidRPr="00172C77">
        <w:rPr>
          <w:b/>
        </w:rPr>
        <w:t xml:space="preserve"> </w:t>
      </w:r>
      <w:r w:rsidR="006342EC" w:rsidRPr="00172C77">
        <w:rPr>
          <w:b/>
        </w:rPr>
        <w:t>0</w:t>
      </w:r>
      <w:r w:rsidR="00CF6EC7" w:rsidRPr="00172C77">
        <w:rPr>
          <w:b/>
        </w:rPr>
        <w:t>1</w:t>
      </w:r>
      <w:r w:rsidR="001A0930">
        <w:rPr>
          <w:b/>
        </w:rPr>
        <w:t>7</w:t>
      </w:r>
      <w:r w:rsidR="0080502B" w:rsidRPr="00172C77">
        <w:rPr>
          <w:b/>
        </w:rPr>
        <w:t xml:space="preserve"> DE </w:t>
      </w:r>
      <w:r w:rsidR="001A0930">
        <w:rPr>
          <w:b/>
        </w:rPr>
        <w:t>10</w:t>
      </w:r>
      <w:r w:rsidR="00490FA2" w:rsidRPr="00172C77">
        <w:rPr>
          <w:b/>
        </w:rPr>
        <w:t xml:space="preserve"> </w:t>
      </w:r>
      <w:r w:rsidR="0080502B" w:rsidRPr="00172C77">
        <w:rPr>
          <w:b/>
        </w:rPr>
        <w:t xml:space="preserve">DE </w:t>
      </w:r>
      <w:r w:rsidR="001A0930">
        <w:rPr>
          <w:b/>
        </w:rPr>
        <w:t>MAIO</w:t>
      </w:r>
      <w:r w:rsidR="00A91394" w:rsidRPr="00172C77">
        <w:rPr>
          <w:b/>
        </w:rPr>
        <w:t xml:space="preserve"> </w:t>
      </w:r>
      <w:r w:rsidR="0080502B" w:rsidRPr="00172C77">
        <w:rPr>
          <w:b/>
        </w:rPr>
        <w:t>DE 201</w:t>
      </w:r>
      <w:r w:rsidR="002F027C" w:rsidRPr="00172C77">
        <w:rPr>
          <w:b/>
        </w:rPr>
        <w:t>7</w:t>
      </w:r>
      <w:r w:rsidR="0080502B" w:rsidRPr="00172C77">
        <w:rPr>
          <w:b/>
        </w:rPr>
        <w:t>.</w:t>
      </w:r>
    </w:p>
    <w:p w:rsidR="00320096" w:rsidRPr="00172C77" w:rsidRDefault="00320096" w:rsidP="002773DA">
      <w:pPr>
        <w:pStyle w:val="NormalWeb"/>
        <w:spacing w:before="0" w:beforeAutospacing="0" w:after="0" w:afterAutospacing="0"/>
        <w:jc w:val="center"/>
        <w:rPr>
          <w:b/>
          <w:bCs/>
        </w:rPr>
      </w:pPr>
    </w:p>
    <w:p w:rsidR="001A0930" w:rsidRDefault="001A0930" w:rsidP="001A0930">
      <w:pPr>
        <w:ind w:left="4536"/>
        <w:jc w:val="both"/>
        <w:rPr>
          <w:sz w:val="24"/>
          <w:szCs w:val="24"/>
        </w:rPr>
      </w:pPr>
      <w:r w:rsidRPr="001A0930">
        <w:rPr>
          <w:sz w:val="24"/>
          <w:szCs w:val="24"/>
        </w:rPr>
        <w:t xml:space="preserve">Institui gratificação para servidores municipais integrantes das equipes de saúde da atenção básica que </w:t>
      </w:r>
      <w:r>
        <w:rPr>
          <w:sz w:val="24"/>
          <w:szCs w:val="24"/>
        </w:rPr>
        <w:t>aderiram</w:t>
      </w:r>
      <w:r w:rsidRPr="001A0930">
        <w:rPr>
          <w:sz w:val="24"/>
          <w:szCs w:val="24"/>
        </w:rPr>
        <w:t xml:space="preserve"> </w:t>
      </w:r>
      <w:r>
        <w:rPr>
          <w:sz w:val="24"/>
          <w:szCs w:val="24"/>
        </w:rPr>
        <w:t>e/ou</w:t>
      </w:r>
      <w:r w:rsidRPr="001A0930">
        <w:rPr>
          <w:sz w:val="24"/>
          <w:szCs w:val="24"/>
        </w:rPr>
        <w:t xml:space="preserve"> aderir</w:t>
      </w:r>
      <w:r>
        <w:rPr>
          <w:sz w:val="24"/>
          <w:szCs w:val="24"/>
        </w:rPr>
        <w:t>e</w:t>
      </w:r>
      <w:r w:rsidRPr="001A0930">
        <w:rPr>
          <w:sz w:val="24"/>
          <w:szCs w:val="24"/>
        </w:rPr>
        <w:t>m ao Programa Nacional de Melhoria do Acesso e da Qualidade da Atenção Básica – PMAQ-AB e dá outras providências</w:t>
      </w:r>
      <w:r>
        <w:rPr>
          <w:sz w:val="24"/>
          <w:szCs w:val="24"/>
        </w:rPr>
        <w:t>.</w:t>
      </w:r>
    </w:p>
    <w:p w:rsidR="001A0930" w:rsidRPr="00172C77" w:rsidRDefault="001A0930" w:rsidP="001A0930">
      <w:pPr>
        <w:ind w:left="4536"/>
        <w:jc w:val="both"/>
        <w:rPr>
          <w:sz w:val="24"/>
          <w:szCs w:val="24"/>
        </w:rPr>
      </w:pPr>
    </w:p>
    <w:p w:rsidR="00744D34" w:rsidRPr="00172C77" w:rsidRDefault="009455AE" w:rsidP="00A91394">
      <w:pPr>
        <w:spacing w:line="360" w:lineRule="auto"/>
        <w:jc w:val="center"/>
        <w:rPr>
          <w:caps/>
          <w:sz w:val="24"/>
          <w:szCs w:val="24"/>
        </w:rPr>
      </w:pPr>
      <w:r w:rsidRPr="00172C77">
        <w:rPr>
          <w:b/>
          <w:sz w:val="24"/>
          <w:szCs w:val="24"/>
        </w:rPr>
        <w:t>LEI:</w:t>
      </w:r>
    </w:p>
    <w:p w:rsidR="00CF6EC7" w:rsidRPr="00172C77" w:rsidRDefault="00CF6EC7" w:rsidP="00320096">
      <w:pPr>
        <w:suppressAutoHyphens/>
        <w:ind w:firstLine="709"/>
        <w:jc w:val="both"/>
        <w:rPr>
          <w:sz w:val="24"/>
          <w:szCs w:val="24"/>
        </w:rPr>
      </w:pPr>
    </w:p>
    <w:p w:rsidR="001A0930" w:rsidRPr="001A0930" w:rsidRDefault="001A0930" w:rsidP="001A0930">
      <w:pPr>
        <w:spacing w:line="360" w:lineRule="auto"/>
        <w:ind w:firstLine="709"/>
        <w:jc w:val="both"/>
        <w:rPr>
          <w:sz w:val="24"/>
          <w:szCs w:val="24"/>
        </w:rPr>
      </w:pPr>
      <w:r w:rsidRPr="001A0930">
        <w:rPr>
          <w:sz w:val="24"/>
          <w:szCs w:val="24"/>
        </w:rPr>
        <w:t>Art. 1º - Fica criada, no âmbito da estrutura administrativa da Secretaria Municipal de Saúde, a gratificação denominada PMAQ, a ser concedida aos servidores municipais integrantes das equipes de saúde da atenção básica que aderiram e/ou aderirem ao Programa Nacional de Melhoria do Acesso e da Qualidade da Atenção Básica – PMAQ-AB, desde que em atividade junto às equipes de saúde da atenção básica no momento do efetivo pagamento da vantagem pela Administração Municipal.</w:t>
      </w:r>
    </w:p>
    <w:p w:rsidR="001A0930" w:rsidRPr="001A0930" w:rsidRDefault="001A0930" w:rsidP="001A0930">
      <w:pPr>
        <w:spacing w:line="360" w:lineRule="auto"/>
        <w:ind w:firstLine="709"/>
        <w:jc w:val="both"/>
        <w:rPr>
          <w:sz w:val="24"/>
          <w:szCs w:val="24"/>
        </w:rPr>
      </w:pPr>
      <w:r w:rsidRPr="001A0930">
        <w:rPr>
          <w:sz w:val="24"/>
          <w:szCs w:val="24"/>
        </w:rPr>
        <w:t>§ 1º Para efeitos desta Lei, a equipe de saúde da atenção básica é composta pelos seguintes cargos:</w:t>
      </w:r>
    </w:p>
    <w:p w:rsidR="001A0930" w:rsidRPr="001A0930" w:rsidRDefault="001A0930" w:rsidP="001A0930">
      <w:pPr>
        <w:spacing w:line="360" w:lineRule="auto"/>
        <w:ind w:firstLine="709"/>
        <w:jc w:val="both"/>
        <w:rPr>
          <w:sz w:val="24"/>
          <w:szCs w:val="24"/>
        </w:rPr>
      </w:pPr>
      <w:r w:rsidRPr="001A0930">
        <w:rPr>
          <w:sz w:val="24"/>
          <w:szCs w:val="24"/>
        </w:rPr>
        <w:t>I – Médico</w:t>
      </w:r>
    </w:p>
    <w:p w:rsidR="001A0930" w:rsidRPr="001A0930" w:rsidRDefault="001A0930" w:rsidP="001A0930">
      <w:pPr>
        <w:spacing w:line="360" w:lineRule="auto"/>
        <w:ind w:firstLine="709"/>
        <w:jc w:val="both"/>
        <w:rPr>
          <w:sz w:val="24"/>
          <w:szCs w:val="24"/>
        </w:rPr>
      </w:pPr>
      <w:r w:rsidRPr="001A0930">
        <w:rPr>
          <w:sz w:val="24"/>
          <w:szCs w:val="24"/>
        </w:rPr>
        <w:t>II – Enfermeiro</w:t>
      </w:r>
    </w:p>
    <w:p w:rsidR="001A0930" w:rsidRPr="001A0930" w:rsidRDefault="001A0930" w:rsidP="001A0930">
      <w:pPr>
        <w:spacing w:line="360" w:lineRule="auto"/>
        <w:ind w:firstLine="709"/>
        <w:jc w:val="both"/>
        <w:rPr>
          <w:sz w:val="24"/>
          <w:szCs w:val="24"/>
        </w:rPr>
      </w:pPr>
      <w:r w:rsidRPr="001A0930">
        <w:rPr>
          <w:sz w:val="24"/>
          <w:szCs w:val="24"/>
        </w:rPr>
        <w:t>III – Odontólogo</w:t>
      </w:r>
    </w:p>
    <w:p w:rsidR="001A0930" w:rsidRPr="001A0930" w:rsidRDefault="001A0930" w:rsidP="001A0930">
      <w:pPr>
        <w:spacing w:line="360" w:lineRule="auto"/>
        <w:ind w:firstLine="709"/>
        <w:jc w:val="both"/>
        <w:rPr>
          <w:sz w:val="24"/>
          <w:szCs w:val="24"/>
        </w:rPr>
      </w:pPr>
      <w:r w:rsidRPr="001A0930">
        <w:rPr>
          <w:sz w:val="24"/>
          <w:szCs w:val="24"/>
        </w:rPr>
        <w:t>IV – Técnico em enfermagem</w:t>
      </w:r>
    </w:p>
    <w:p w:rsidR="001A0930" w:rsidRPr="001A0930" w:rsidRDefault="001A0930" w:rsidP="001A0930">
      <w:pPr>
        <w:spacing w:line="360" w:lineRule="auto"/>
        <w:ind w:firstLine="709"/>
        <w:jc w:val="both"/>
        <w:rPr>
          <w:sz w:val="24"/>
          <w:szCs w:val="24"/>
        </w:rPr>
      </w:pPr>
      <w:r w:rsidRPr="001A0930">
        <w:rPr>
          <w:sz w:val="24"/>
          <w:szCs w:val="24"/>
        </w:rPr>
        <w:t>V – Auxiliar em saúde bucal</w:t>
      </w:r>
    </w:p>
    <w:p w:rsidR="001A0930" w:rsidRDefault="001A0930" w:rsidP="001A0930">
      <w:pPr>
        <w:spacing w:line="360" w:lineRule="auto"/>
        <w:ind w:firstLine="709"/>
        <w:jc w:val="both"/>
        <w:rPr>
          <w:sz w:val="24"/>
          <w:szCs w:val="24"/>
        </w:rPr>
      </w:pPr>
      <w:r w:rsidRPr="001A0930">
        <w:rPr>
          <w:sz w:val="24"/>
          <w:szCs w:val="24"/>
        </w:rPr>
        <w:t>VI – Agente comunitário de saúde</w:t>
      </w:r>
    </w:p>
    <w:p w:rsidR="001A0930" w:rsidRPr="001A0930" w:rsidRDefault="001A0930" w:rsidP="001A0930">
      <w:pPr>
        <w:spacing w:line="360" w:lineRule="auto"/>
        <w:ind w:firstLine="709"/>
        <w:jc w:val="both"/>
        <w:rPr>
          <w:sz w:val="24"/>
          <w:szCs w:val="24"/>
        </w:rPr>
      </w:pPr>
      <w:r>
        <w:rPr>
          <w:sz w:val="24"/>
          <w:szCs w:val="24"/>
        </w:rPr>
        <w:t>VII – Tutora (Nutricionista da Estratégia Amamenta Alimenta Brasil)</w:t>
      </w:r>
    </w:p>
    <w:p w:rsidR="001A0930" w:rsidRPr="001A0930" w:rsidRDefault="001A0930" w:rsidP="001A0930">
      <w:pPr>
        <w:spacing w:line="360" w:lineRule="auto"/>
        <w:ind w:firstLine="709"/>
        <w:jc w:val="both"/>
        <w:rPr>
          <w:sz w:val="24"/>
          <w:szCs w:val="24"/>
        </w:rPr>
      </w:pPr>
      <w:r w:rsidRPr="001A0930">
        <w:rPr>
          <w:sz w:val="24"/>
          <w:szCs w:val="24"/>
        </w:rPr>
        <w:t>§ 2º A avaliação das equipes de saúde da atenção básica, bem como os resultados alcançados, são os balizadores do repasse do componente de Qualidade do Piso da Atenção Básica Variável, conforme os critérios definidos pela Portaria nº 1.654/2011 do Ministério da Saúde:</w:t>
      </w:r>
    </w:p>
    <w:p w:rsidR="001A0930" w:rsidRPr="001A0930" w:rsidRDefault="001A0930" w:rsidP="001A0930">
      <w:pPr>
        <w:spacing w:line="360" w:lineRule="auto"/>
        <w:ind w:firstLine="709"/>
        <w:jc w:val="both"/>
        <w:rPr>
          <w:sz w:val="24"/>
          <w:szCs w:val="24"/>
        </w:rPr>
      </w:pPr>
      <w:r w:rsidRPr="001A0930">
        <w:rPr>
          <w:sz w:val="24"/>
          <w:szCs w:val="24"/>
        </w:rPr>
        <w:t>I – Insatisfatório ou desclassificado, não dando à equipe de saúde da atenção básica direito a recebimento;</w:t>
      </w:r>
    </w:p>
    <w:p w:rsidR="001A0930" w:rsidRPr="001A0930" w:rsidRDefault="001A0930" w:rsidP="001A0930">
      <w:pPr>
        <w:spacing w:line="360" w:lineRule="auto"/>
        <w:ind w:firstLine="709"/>
        <w:jc w:val="both"/>
        <w:rPr>
          <w:sz w:val="24"/>
          <w:szCs w:val="24"/>
        </w:rPr>
      </w:pPr>
      <w:r w:rsidRPr="001A0930">
        <w:rPr>
          <w:sz w:val="24"/>
          <w:szCs w:val="24"/>
        </w:rPr>
        <w:t>II – Mediano ou abaixo da média, não dando à equipe de saúde da atenção básica direito a recebimento;</w:t>
      </w:r>
    </w:p>
    <w:p w:rsidR="001A0930" w:rsidRPr="001A0930" w:rsidRDefault="001A0930" w:rsidP="001A0930">
      <w:pPr>
        <w:spacing w:line="360" w:lineRule="auto"/>
        <w:ind w:firstLine="709"/>
        <w:jc w:val="both"/>
        <w:rPr>
          <w:sz w:val="24"/>
          <w:szCs w:val="24"/>
        </w:rPr>
      </w:pPr>
      <w:r w:rsidRPr="001A0930">
        <w:rPr>
          <w:sz w:val="24"/>
          <w:szCs w:val="24"/>
        </w:rPr>
        <w:t>III – Acima da média, dando à equipe de saúde da atenção básica direito a recebimento, na proporção de 60% do montante máximo definido pelo Ministério da Saúde;</w:t>
      </w:r>
    </w:p>
    <w:p w:rsidR="001A0930" w:rsidRPr="001A0930" w:rsidRDefault="001A0930" w:rsidP="001A0930">
      <w:pPr>
        <w:spacing w:line="360" w:lineRule="auto"/>
        <w:ind w:firstLine="709"/>
        <w:jc w:val="both"/>
        <w:rPr>
          <w:sz w:val="24"/>
          <w:szCs w:val="24"/>
        </w:rPr>
      </w:pPr>
      <w:r w:rsidRPr="001A0930">
        <w:rPr>
          <w:sz w:val="24"/>
          <w:szCs w:val="24"/>
        </w:rPr>
        <w:lastRenderedPageBreak/>
        <w:t>IV – Muito acima da média, dando à equipe de saúde da atenção básica direito a recebimento, na proporção de 100% do montante máximo definido pelo Ministério da Saúde;</w:t>
      </w:r>
    </w:p>
    <w:p w:rsidR="00923131" w:rsidRDefault="00923131" w:rsidP="001A0930">
      <w:pPr>
        <w:spacing w:line="360" w:lineRule="auto"/>
        <w:ind w:firstLine="709"/>
        <w:jc w:val="both"/>
        <w:rPr>
          <w:sz w:val="24"/>
          <w:szCs w:val="24"/>
        </w:rPr>
      </w:pPr>
    </w:p>
    <w:p w:rsidR="001A0930" w:rsidRPr="001A0930" w:rsidRDefault="001A0930" w:rsidP="001A0930">
      <w:pPr>
        <w:spacing w:line="360" w:lineRule="auto"/>
        <w:ind w:firstLine="709"/>
        <w:jc w:val="both"/>
        <w:rPr>
          <w:sz w:val="24"/>
          <w:szCs w:val="24"/>
        </w:rPr>
      </w:pPr>
      <w:r w:rsidRPr="001A0930">
        <w:rPr>
          <w:sz w:val="24"/>
          <w:szCs w:val="24"/>
        </w:rPr>
        <w:t>Art. 2º - A gratificação a que se refere o art. 1º desta Lei será paga com recursos do Incentivo Financeiro do Programa Nacional de Melhoria do Acesso e da Qualidade da Atenção Básica, transferido fundo a fundo pelo Ministério da Saúde, denominado Componente de Qualidade do Piso de Atenção Básica Variável, instituído pela Portaria nº 1.654, de 19 de julho de 2011 e com valores definidos pelo Ministério da Saúde, através de Regulamentação própria, mediante avaliação de desempenho realizada através de   monitoramento sistemático e contínuo.</w:t>
      </w:r>
    </w:p>
    <w:p w:rsidR="001A0930" w:rsidRPr="001A0930" w:rsidRDefault="001A0930" w:rsidP="001A0930">
      <w:pPr>
        <w:spacing w:line="360" w:lineRule="auto"/>
        <w:ind w:firstLine="709"/>
        <w:jc w:val="both"/>
        <w:rPr>
          <w:sz w:val="24"/>
          <w:szCs w:val="24"/>
        </w:rPr>
      </w:pPr>
      <w:r w:rsidRPr="001A0930">
        <w:rPr>
          <w:sz w:val="24"/>
          <w:szCs w:val="24"/>
        </w:rPr>
        <w:t>§ 1º. Os valores referentes ao Componente de Qualidade do Piso de Atenção Básica Variável, repassados pelo Fundo Nacional de Saúde ao Fundo Municipal estão vinculados aos resultados alcançados no desempenho das atividades contratualizadas no ato de adesão ao PMAQ-AB pelo Município e serão aplicados da seguinte forma:</w:t>
      </w:r>
    </w:p>
    <w:p w:rsidR="001A0930" w:rsidRPr="001A0930" w:rsidRDefault="001075C2" w:rsidP="001A0930">
      <w:pPr>
        <w:spacing w:line="360" w:lineRule="auto"/>
        <w:ind w:firstLine="709"/>
        <w:jc w:val="both"/>
        <w:rPr>
          <w:sz w:val="24"/>
          <w:szCs w:val="24"/>
        </w:rPr>
      </w:pPr>
      <w:r>
        <w:rPr>
          <w:sz w:val="24"/>
          <w:szCs w:val="24"/>
        </w:rPr>
        <w:t xml:space="preserve">I – </w:t>
      </w:r>
      <w:r w:rsidR="00563739">
        <w:rPr>
          <w:sz w:val="24"/>
          <w:szCs w:val="24"/>
        </w:rPr>
        <w:t>8</w:t>
      </w:r>
      <w:r w:rsidR="001A0930" w:rsidRPr="001A0930">
        <w:rPr>
          <w:sz w:val="24"/>
          <w:szCs w:val="24"/>
        </w:rPr>
        <w:t>0% (</w:t>
      </w:r>
      <w:r w:rsidR="00563739">
        <w:rPr>
          <w:sz w:val="24"/>
          <w:szCs w:val="24"/>
        </w:rPr>
        <w:t>oitenta</w:t>
      </w:r>
      <w:r w:rsidR="001A0930" w:rsidRPr="001A0930">
        <w:rPr>
          <w:sz w:val="24"/>
          <w:szCs w:val="24"/>
        </w:rPr>
        <w:t xml:space="preserve"> por cento) do total dos recursos recebidos pelo Município serão destinados ao pagamento da gratificação prevista no art. 1º desta Lei aos servidores municipais integrantes das equipes de saúde da atenção básica que aderiram ao PMAQ-AB;</w:t>
      </w:r>
    </w:p>
    <w:p w:rsidR="001A0930" w:rsidRPr="001A0930" w:rsidRDefault="001A0930" w:rsidP="001A0930">
      <w:pPr>
        <w:spacing w:line="360" w:lineRule="auto"/>
        <w:ind w:firstLine="709"/>
        <w:jc w:val="both"/>
        <w:rPr>
          <w:sz w:val="24"/>
          <w:szCs w:val="24"/>
        </w:rPr>
      </w:pPr>
      <w:r w:rsidRPr="001A0930">
        <w:rPr>
          <w:sz w:val="24"/>
          <w:szCs w:val="24"/>
        </w:rPr>
        <w:t xml:space="preserve">II – </w:t>
      </w:r>
      <w:r w:rsidR="00563739">
        <w:rPr>
          <w:sz w:val="24"/>
          <w:szCs w:val="24"/>
        </w:rPr>
        <w:t>2</w:t>
      </w:r>
      <w:r w:rsidRPr="001A0930">
        <w:rPr>
          <w:sz w:val="24"/>
          <w:szCs w:val="24"/>
        </w:rPr>
        <w:t>0% (</w:t>
      </w:r>
      <w:r w:rsidR="00563739">
        <w:rPr>
          <w:sz w:val="24"/>
          <w:szCs w:val="24"/>
        </w:rPr>
        <w:t>vinte</w:t>
      </w:r>
      <w:r w:rsidRPr="001A0930">
        <w:rPr>
          <w:sz w:val="24"/>
          <w:szCs w:val="24"/>
        </w:rPr>
        <w:t xml:space="preserve"> por cento) do total dos recursos recebidos pelo Município serão destinados a outras despesas de custeio, seja com pessoal, aí considerados os encargos sociais, seja com material de consumo, serviços de terceiros, dentre outras despesas das equipes na implementação das ações e metas do PMAQ-AB.</w:t>
      </w:r>
    </w:p>
    <w:p w:rsidR="00923131" w:rsidRDefault="00923131" w:rsidP="001A0930">
      <w:pPr>
        <w:spacing w:line="360" w:lineRule="auto"/>
        <w:ind w:firstLine="709"/>
        <w:jc w:val="both"/>
        <w:rPr>
          <w:sz w:val="24"/>
          <w:szCs w:val="24"/>
        </w:rPr>
      </w:pPr>
    </w:p>
    <w:p w:rsidR="001A0930" w:rsidRPr="001A0930" w:rsidRDefault="001A0930" w:rsidP="001A0930">
      <w:pPr>
        <w:spacing w:line="360" w:lineRule="auto"/>
        <w:ind w:firstLine="709"/>
        <w:jc w:val="both"/>
        <w:rPr>
          <w:sz w:val="24"/>
          <w:szCs w:val="24"/>
        </w:rPr>
      </w:pPr>
      <w:r w:rsidRPr="001A0930">
        <w:rPr>
          <w:sz w:val="24"/>
          <w:szCs w:val="24"/>
        </w:rPr>
        <w:t>Art. 3º - A gratificação PMAQ será paga trimestralmente aos servidores ocupantes dos cargos definidos no Art. 1º desta Lei, no mês imediatamente subsequente ao repasse, considerando o montante efetivamente recebido pelo Município a título de Componente de Qualidade do Piso de Atenção Básica Variável, de acordo com o repasse realizado pelo Fundo Nacional de Saúde ao Fundo Municipal no respectivo período e com o percentual definido no artigo anterior.</w:t>
      </w:r>
    </w:p>
    <w:p w:rsidR="001A0930" w:rsidRPr="001A0930" w:rsidRDefault="001A0930" w:rsidP="001A0930">
      <w:pPr>
        <w:spacing w:line="360" w:lineRule="auto"/>
        <w:ind w:firstLine="709"/>
        <w:jc w:val="both"/>
        <w:rPr>
          <w:sz w:val="24"/>
          <w:szCs w:val="24"/>
        </w:rPr>
      </w:pPr>
      <w:r w:rsidRPr="001A0930">
        <w:rPr>
          <w:sz w:val="24"/>
          <w:szCs w:val="24"/>
        </w:rPr>
        <w:t>§1º. O pagamento da gratificação PMAQ fica condicionado ao recebimento por parte do Município do valor correspondente ao repasse efetuado pelo Governo Federal.</w:t>
      </w:r>
    </w:p>
    <w:p w:rsidR="001A0930" w:rsidRPr="001A0930" w:rsidRDefault="001A0930" w:rsidP="001A0930">
      <w:pPr>
        <w:spacing w:line="360" w:lineRule="auto"/>
        <w:ind w:firstLine="709"/>
        <w:jc w:val="both"/>
        <w:rPr>
          <w:sz w:val="24"/>
          <w:szCs w:val="24"/>
        </w:rPr>
      </w:pPr>
      <w:r w:rsidRPr="001A0930">
        <w:rPr>
          <w:sz w:val="24"/>
          <w:szCs w:val="24"/>
        </w:rPr>
        <w:t xml:space="preserve">§ 2º. O valor referente à gratificação PMAQ, devido a cada servidor integrante da equipe de saúde da atenção básica que tenha aderido ao PMAQ-AB, será obtido mediante rateio do total monetário efetivamente recebido pela unidade, calculado proporcionalmente à carga horária do </w:t>
      </w:r>
      <w:r w:rsidRPr="001A0930">
        <w:rPr>
          <w:sz w:val="24"/>
          <w:szCs w:val="24"/>
        </w:rPr>
        <w:lastRenderedPageBreak/>
        <w:t>cargo, emprego ou função desempenhados durante o correspondente período de avaliação, para a obtenção do valor a ser pago individualmente.</w:t>
      </w:r>
    </w:p>
    <w:p w:rsidR="001A0930" w:rsidRPr="001A0930" w:rsidRDefault="001A0930" w:rsidP="001A0930">
      <w:pPr>
        <w:spacing w:line="360" w:lineRule="auto"/>
        <w:ind w:firstLine="709"/>
        <w:jc w:val="both"/>
        <w:rPr>
          <w:sz w:val="24"/>
          <w:szCs w:val="24"/>
        </w:rPr>
      </w:pPr>
      <w:r w:rsidRPr="001A0930">
        <w:rPr>
          <w:sz w:val="24"/>
          <w:szCs w:val="24"/>
        </w:rPr>
        <w:t>§ 3º. À exceção do gozo de férias, os afastamentos das atribuições próprias do cargo, emprego ou função desempenhados pelo servidor junto às equipes de saúde da atenção básica que aderiram ao PMAQ-AB no trimestre objeto da avaliação, ocasionarão a perda do direito à gratificação PMAQ, proporcionalmente ao período de afastamento.</w:t>
      </w:r>
    </w:p>
    <w:p w:rsidR="001A0930" w:rsidRPr="001A0930" w:rsidRDefault="001A0930" w:rsidP="001A0930">
      <w:pPr>
        <w:spacing w:line="360" w:lineRule="auto"/>
        <w:ind w:firstLine="709"/>
        <w:jc w:val="both"/>
        <w:rPr>
          <w:sz w:val="24"/>
          <w:szCs w:val="24"/>
        </w:rPr>
      </w:pPr>
      <w:r w:rsidRPr="001A0930">
        <w:rPr>
          <w:sz w:val="24"/>
          <w:szCs w:val="24"/>
        </w:rPr>
        <w:t>§ 4º. Os servidores que não mais estiverem em atividade junto às equipes de saúde da atenção básica no momento do efetivo pagamento da vantagem pela Administração Municipal, não farão jus à gratificação a que se refere esta Lei, independentemente de terem aderido ao PMAQ-AB.</w:t>
      </w:r>
    </w:p>
    <w:p w:rsidR="001A0930" w:rsidRPr="001A0930" w:rsidRDefault="001A0930" w:rsidP="001A0930">
      <w:pPr>
        <w:spacing w:line="360" w:lineRule="auto"/>
        <w:ind w:firstLine="709"/>
        <w:jc w:val="both"/>
        <w:rPr>
          <w:sz w:val="24"/>
          <w:szCs w:val="24"/>
        </w:rPr>
      </w:pPr>
      <w:r w:rsidRPr="001A0930">
        <w:rPr>
          <w:sz w:val="24"/>
          <w:szCs w:val="24"/>
        </w:rPr>
        <w:t>§ 5º. Os valores referentes aos descontos decorrentes de afastamento e o que for devido a servidor por ventura exonerado, quando do efetivo pagamento da gratificação, serão revertidos ao município, passando a integrar o montante destinado às outras despesas das equipes na implementação das ações e metas do PMAQ-AB.</w:t>
      </w:r>
    </w:p>
    <w:p w:rsidR="00923131" w:rsidRDefault="00923131" w:rsidP="001A0930">
      <w:pPr>
        <w:spacing w:line="360" w:lineRule="auto"/>
        <w:ind w:firstLine="709"/>
        <w:jc w:val="both"/>
        <w:rPr>
          <w:sz w:val="24"/>
          <w:szCs w:val="24"/>
        </w:rPr>
      </w:pPr>
    </w:p>
    <w:p w:rsidR="001A0930" w:rsidRPr="001A0930" w:rsidRDefault="001A0930" w:rsidP="001A0930">
      <w:pPr>
        <w:spacing w:line="360" w:lineRule="auto"/>
        <w:ind w:firstLine="709"/>
        <w:jc w:val="both"/>
        <w:rPr>
          <w:sz w:val="24"/>
          <w:szCs w:val="24"/>
        </w:rPr>
      </w:pPr>
      <w:r w:rsidRPr="001A0930">
        <w:rPr>
          <w:sz w:val="24"/>
          <w:szCs w:val="24"/>
        </w:rPr>
        <w:t>Art. 4º - A gratificação PMAQ não será objeto de incorporação, bem como não servirá de base de cálculo para a concessão de outras vantagens.</w:t>
      </w:r>
    </w:p>
    <w:p w:rsidR="00923131" w:rsidRDefault="00923131" w:rsidP="001A0930">
      <w:pPr>
        <w:spacing w:line="360" w:lineRule="auto"/>
        <w:ind w:firstLine="709"/>
        <w:jc w:val="both"/>
        <w:rPr>
          <w:sz w:val="24"/>
          <w:szCs w:val="24"/>
        </w:rPr>
      </w:pPr>
    </w:p>
    <w:p w:rsidR="001A0930" w:rsidRPr="001A0930" w:rsidRDefault="001A0930" w:rsidP="001A0930">
      <w:pPr>
        <w:spacing w:line="360" w:lineRule="auto"/>
        <w:ind w:firstLine="709"/>
        <w:jc w:val="both"/>
        <w:rPr>
          <w:sz w:val="24"/>
          <w:szCs w:val="24"/>
        </w:rPr>
      </w:pPr>
      <w:r w:rsidRPr="001A0930">
        <w:rPr>
          <w:sz w:val="24"/>
          <w:szCs w:val="24"/>
        </w:rPr>
        <w:t>Art. 5º - O pagamento da gratificação PMAQ terá natureza remuneratória, sobre ele incidindo descontos fiscais nos termos da legislação vigente, porém não incidindo contribuição previdenciária.</w:t>
      </w:r>
    </w:p>
    <w:p w:rsidR="00923131" w:rsidRDefault="00923131" w:rsidP="001A0930">
      <w:pPr>
        <w:spacing w:line="360" w:lineRule="auto"/>
        <w:ind w:firstLine="709"/>
        <w:jc w:val="both"/>
        <w:rPr>
          <w:sz w:val="24"/>
          <w:szCs w:val="24"/>
        </w:rPr>
      </w:pPr>
    </w:p>
    <w:p w:rsidR="001A0930" w:rsidRPr="001A0930" w:rsidRDefault="001A0930" w:rsidP="001A0930">
      <w:pPr>
        <w:spacing w:line="360" w:lineRule="auto"/>
        <w:ind w:firstLine="709"/>
        <w:jc w:val="both"/>
        <w:rPr>
          <w:sz w:val="24"/>
          <w:szCs w:val="24"/>
        </w:rPr>
      </w:pPr>
      <w:r w:rsidRPr="001A0930">
        <w:rPr>
          <w:sz w:val="24"/>
          <w:szCs w:val="24"/>
        </w:rPr>
        <w:t xml:space="preserve">Art. 6º - O saldo referente aos valores do Componente de Qualidade do Piso de Atenção Básica Variável do período de </w:t>
      </w:r>
      <w:r w:rsidR="00181677">
        <w:rPr>
          <w:sz w:val="24"/>
          <w:szCs w:val="24"/>
        </w:rPr>
        <w:t>outubro/2016</w:t>
      </w:r>
      <w:r w:rsidRPr="001A0930">
        <w:rPr>
          <w:sz w:val="24"/>
          <w:szCs w:val="24"/>
        </w:rPr>
        <w:t xml:space="preserve"> a abril/201</w:t>
      </w:r>
      <w:r w:rsidR="00181677">
        <w:rPr>
          <w:sz w:val="24"/>
          <w:szCs w:val="24"/>
        </w:rPr>
        <w:t>7</w:t>
      </w:r>
      <w:r w:rsidRPr="001A0930">
        <w:rPr>
          <w:sz w:val="24"/>
          <w:szCs w:val="24"/>
        </w:rPr>
        <w:t>, já repassados pelo Fundo Nacional de Saúde ao Fundo Municipal até a data da publicação desta Lei, será pago em parcela única, da seguinte forma:</w:t>
      </w:r>
    </w:p>
    <w:p w:rsidR="001A0930" w:rsidRPr="001A0930" w:rsidRDefault="001A0930" w:rsidP="001A0930">
      <w:pPr>
        <w:spacing w:line="360" w:lineRule="auto"/>
        <w:ind w:firstLine="709"/>
        <w:jc w:val="both"/>
        <w:rPr>
          <w:sz w:val="24"/>
          <w:szCs w:val="24"/>
        </w:rPr>
      </w:pPr>
      <w:r w:rsidRPr="001A0930">
        <w:rPr>
          <w:sz w:val="24"/>
          <w:szCs w:val="24"/>
        </w:rPr>
        <w:t xml:space="preserve">I – </w:t>
      </w:r>
      <w:r w:rsidR="00563739">
        <w:rPr>
          <w:sz w:val="24"/>
          <w:szCs w:val="24"/>
        </w:rPr>
        <w:t>8</w:t>
      </w:r>
      <w:r w:rsidR="00597464">
        <w:rPr>
          <w:sz w:val="24"/>
          <w:szCs w:val="24"/>
        </w:rPr>
        <w:t xml:space="preserve">0 </w:t>
      </w:r>
      <w:r w:rsidRPr="001A0930">
        <w:rPr>
          <w:sz w:val="24"/>
          <w:szCs w:val="24"/>
        </w:rPr>
        <w:t>% (</w:t>
      </w:r>
      <w:r w:rsidR="00563739">
        <w:rPr>
          <w:sz w:val="24"/>
          <w:szCs w:val="24"/>
        </w:rPr>
        <w:t>oitenta</w:t>
      </w:r>
      <w:r w:rsidRPr="001A0930">
        <w:rPr>
          <w:sz w:val="24"/>
          <w:szCs w:val="24"/>
        </w:rPr>
        <w:t xml:space="preserve"> por cento) do montante será rateado entre todos os servidores que desempenharam suas atividades nas equipes de saúde, durante o período compreendido entre a adesão ao programa e a avaliação externa realizada junto às equipes de saúde da atenção básica, descontado todo tipo de afastamento, exceto gozo de férias, desde que estejam em atividade no município no momento da entrada em vigor desta Lei;</w:t>
      </w:r>
    </w:p>
    <w:p w:rsidR="001A0930" w:rsidRPr="001A0930" w:rsidRDefault="00563739" w:rsidP="001A0930">
      <w:pPr>
        <w:spacing w:line="360" w:lineRule="auto"/>
        <w:ind w:firstLine="709"/>
        <w:jc w:val="both"/>
        <w:rPr>
          <w:sz w:val="24"/>
          <w:szCs w:val="24"/>
        </w:rPr>
      </w:pPr>
      <w:r>
        <w:rPr>
          <w:sz w:val="24"/>
          <w:szCs w:val="24"/>
        </w:rPr>
        <w:lastRenderedPageBreak/>
        <w:t>II – 2</w:t>
      </w:r>
      <w:r w:rsidR="001A0930" w:rsidRPr="001A0930">
        <w:rPr>
          <w:sz w:val="24"/>
          <w:szCs w:val="24"/>
        </w:rPr>
        <w:t>0% (</w:t>
      </w:r>
      <w:r>
        <w:rPr>
          <w:sz w:val="24"/>
          <w:szCs w:val="24"/>
        </w:rPr>
        <w:t>vinte</w:t>
      </w:r>
      <w:r w:rsidR="001A0930" w:rsidRPr="001A0930">
        <w:rPr>
          <w:sz w:val="24"/>
          <w:szCs w:val="24"/>
        </w:rPr>
        <w:t xml:space="preserve"> por cento) do total dos recursos será destinado a outras despesas de custeio com pessoal, aí considerados os encargos sociais, despesas com material de consumo, despesas com serviços de terceiros, dentre outras das equipes na implementação das ações e metas do PMAQ-AB.</w:t>
      </w:r>
    </w:p>
    <w:p w:rsidR="001A0930" w:rsidRPr="001A0930" w:rsidRDefault="001A0930" w:rsidP="001A0930">
      <w:pPr>
        <w:spacing w:line="360" w:lineRule="auto"/>
        <w:ind w:firstLine="709"/>
        <w:jc w:val="both"/>
        <w:rPr>
          <w:sz w:val="24"/>
          <w:szCs w:val="24"/>
        </w:rPr>
      </w:pPr>
      <w:r w:rsidRPr="001A0930">
        <w:rPr>
          <w:sz w:val="24"/>
          <w:szCs w:val="24"/>
        </w:rPr>
        <w:t>§ 1º. Para a realização do cálculo referido no inciso I deste artigo, considerar-se-á o número total de servidores beneficiados na respectiva unidade de saúde, somando-se as cargas horárias fixadas pela legislação municipal para os seus cargos, empregos ou funções e dividindo-se por este número o valor total destinado a Unidade de Saúde no período mencionado no caput, para a apuração da quantia a ser individualmente paga.</w:t>
      </w:r>
    </w:p>
    <w:p w:rsidR="001A0930" w:rsidRPr="001A0930" w:rsidRDefault="001A0930" w:rsidP="001A0930">
      <w:pPr>
        <w:spacing w:line="360" w:lineRule="auto"/>
        <w:ind w:firstLine="709"/>
        <w:jc w:val="both"/>
        <w:rPr>
          <w:sz w:val="24"/>
          <w:szCs w:val="24"/>
        </w:rPr>
      </w:pPr>
      <w:r w:rsidRPr="001A0930">
        <w:rPr>
          <w:sz w:val="24"/>
          <w:szCs w:val="24"/>
        </w:rPr>
        <w:t>§ 2º. Os valores referentes ao desconto decorrente de afastamento e o que for devido a servidor por ventura exonerado na data de entrada em vigor desta lei serão revertidos ao município, passando a integrar o montante destinado às outras despesas das equipes na implementação das ações e metas do PMAQ-AB.</w:t>
      </w:r>
    </w:p>
    <w:p w:rsidR="00923131" w:rsidRDefault="00923131" w:rsidP="00DD1EB8">
      <w:pPr>
        <w:spacing w:line="360" w:lineRule="auto"/>
        <w:ind w:firstLine="709"/>
        <w:jc w:val="both"/>
        <w:rPr>
          <w:sz w:val="24"/>
          <w:szCs w:val="24"/>
        </w:rPr>
      </w:pPr>
    </w:p>
    <w:p w:rsidR="00DD1EB8" w:rsidRDefault="001A0930" w:rsidP="00DD1EB8">
      <w:pPr>
        <w:spacing w:line="360" w:lineRule="auto"/>
        <w:ind w:firstLine="709"/>
        <w:jc w:val="both"/>
        <w:rPr>
          <w:color w:val="FF0000"/>
          <w:sz w:val="24"/>
          <w:szCs w:val="24"/>
        </w:rPr>
      </w:pPr>
      <w:r w:rsidRPr="001A0930">
        <w:rPr>
          <w:sz w:val="24"/>
          <w:szCs w:val="24"/>
        </w:rPr>
        <w:t xml:space="preserve">Art. 7º - </w:t>
      </w:r>
      <w:r w:rsidR="00E6033E">
        <w:rPr>
          <w:sz w:val="24"/>
          <w:szCs w:val="24"/>
        </w:rPr>
        <w:t>As despesas decorrentes pela presente Lei</w:t>
      </w:r>
      <w:r w:rsidRPr="001A0930">
        <w:rPr>
          <w:sz w:val="24"/>
          <w:szCs w:val="24"/>
        </w:rPr>
        <w:t xml:space="preserve"> ser</w:t>
      </w:r>
      <w:r w:rsidR="00E6033E">
        <w:rPr>
          <w:sz w:val="24"/>
          <w:szCs w:val="24"/>
        </w:rPr>
        <w:t>ão</w:t>
      </w:r>
      <w:r w:rsidRPr="001A0930">
        <w:rPr>
          <w:sz w:val="24"/>
          <w:szCs w:val="24"/>
        </w:rPr>
        <w:t xml:space="preserve"> paga</w:t>
      </w:r>
      <w:r w:rsidR="00E6033E">
        <w:rPr>
          <w:sz w:val="24"/>
          <w:szCs w:val="24"/>
        </w:rPr>
        <w:t>s</w:t>
      </w:r>
      <w:r w:rsidRPr="001A0930">
        <w:rPr>
          <w:sz w:val="24"/>
          <w:szCs w:val="24"/>
        </w:rPr>
        <w:t xml:space="preserve"> à conta</w:t>
      </w:r>
      <w:r w:rsidR="00923131">
        <w:rPr>
          <w:sz w:val="24"/>
          <w:szCs w:val="24"/>
        </w:rPr>
        <w:t xml:space="preserve"> dos elementos de despesa constantes </w:t>
      </w:r>
      <w:r w:rsidRPr="001A0930">
        <w:rPr>
          <w:sz w:val="24"/>
          <w:szCs w:val="24"/>
        </w:rPr>
        <w:t>da dotação orçamentária</w:t>
      </w:r>
      <w:r w:rsidR="00DD1EB8">
        <w:rPr>
          <w:sz w:val="24"/>
          <w:szCs w:val="24"/>
        </w:rPr>
        <w:t xml:space="preserve"> n° 06.002.1</w:t>
      </w:r>
      <w:r w:rsidR="00923131">
        <w:rPr>
          <w:sz w:val="24"/>
          <w:szCs w:val="24"/>
        </w:rPr>
        <w:t>0.301.0166.0001.02060 – recurso vinculado 4521 – PMAQ.</w:t>
      </w:r>
    </w:p>
    <w:p w:rsidR="00A23149" w:rsidRPr="00A23149" w:rsidRDefault="00A23149" w:rsidP="00DD1EB8">
      <w:pPr>
        <w:spacing w:line="360" w:lineRule="auto"/>
        <w:ind w:firstLine="709"/>
        <w:jc w:val="both"/>
        <w:rPr>
          <w:color w:val="FF0000"/>
          <w:sz w:val="24"/>
          <w:szCs w:val="24"/>
        </w:rPr>
      </w:pPr>
    </w:p>
    <w:p w:rsidR="001A0930" w:rsidRPr="001A0930" w:rsidRDefault="001A0930" w:rsidP="00DD1EB8">
      <w:pPr>
        <w:spacing w:line="360" w:lineRule="auto"/>
        <w:ind w:firstLine="709"/>
        <w:jc w:val="both"/>
        <w:rPr>
          <w:sz w:val="24"/>
          <w:szCs w:val="24"/>
        </w:rPr>
      </w:pPr>
      <w:r w:rsidRPr="001A0930">
        <w:rPr>
          <w:sz w:val="24"/>
          <w:szCs w:val="24"/>
        </w:rPr>
        <w:t>Art. 8º - A presente Lei entra em vigor na data de sua publicação.</w:t>
      </w:r>
    </w:p>
    <w:p w:rsidR="001A0930" w:rsidRPr="00172C77" w:rsidRDefault="001A0930" w:rsidP="00A43736">
      <w:pPr>
        <w:suppressAutoHyphens/>
        <w:ind w:firstLine="709"/>
        <w:jc w:val="both"/>
        <w:rPr>
          <w:sz w:val="24"/>
          <w:szCs w:val="24"/>
        </w:rPr>
      </w:pPr>
    </w:p>
    <w:p w:rsidR="00744D34" w:rsidRPr="00172C77" w:rsidRDefault="00744D34" w:rsidP="00320096">
      <w:pPr>
        <w:pStyle w:val="NormalWeb"/>
        <w:jc w:val="both"/>
        <w:rPr>
          <w:snapToGrid w:val="0"/>
          <w:lang w:val="pt-PT"/>
        </w:rPr>
      </w:pPr>
      <w:r w:rsidRPr="00172C77">
        <w:rPr>
          <w:snapToGrid w:val="0"/>
          <w:lang w:val="pt-PT"/>
        </w:rPr>
        <w:t xml:space="preserve">Gabinete do </w:t>
      </w:r>
      <w:r w:rsidR="00751FFB" w:rsidRPr="00172C77">
        <w:rPr>
          <w:snapToGrid w:val="0"/>
          <w:lang w:val="pt-PT"/>
        </w:rPr>
        <w:t>Pr</w:t>
      </w:r>
      <w:r w:rsidRPr="00172C77">
        <w:rPr>
          <w:snapToGrid w:val="0"/>
          <w:lang w:val="pt-PT"/>
        </w:rPr>
        <w:t xml:space="preserve">efeito Municipal, </w:t>
      </w:r>
      <w:r w:rsidR="00274FCB" w:rsidRPr="00172C77">
        <w:rPr>
          <w:snapToGrid w:val="0"/>
          <w:lang w:val="pt-PT"/>
        </w:rPr>
        <w:t xml:space="preserve">Dilermando de Aguiar, </w:t>
      </w:r>
      <w:r w:rsidR="00784848" w:rsidRPr="00172C77">
        <w:rPr>
          <w:snapToGrid w:val="0"/>
          <w:lang w:val="pt-PT"/>
        </w:rPr>
        <w:t>ao</w:t>
      </w:r>
      <w:r w:rsidR="002F027C" w:rsidRPr="00172C77">
        <w:rPr>
          <w:snapToGrid w:val="0"/>
          <w:lang w:val="pt-PT"/>
        </w:rPr>
        <w:t xml:space="preserve"> </w:t>
      </w:r>
      <w:r w:rsidR="001075C2">
        <w:rPr>
          <w:snapToGrid w:val="0"/>
          <w:lang w:val="pt-PT"/>
        </w:rPr>
        <w:t>10</w:t>
      </w:r>
      <w:r w:rsidR="002F027C" w:rsidRPr="00172C77">
        <w:rPr>
          <w:snapToGrid w:val="0"/>
          <w:lang w:val="pt-PT"/>
        </w:rPr>
        <w:t xml:space="preserve"> </w:t>
      </w:r>
      <w:r w:rsidR="00751FFB" w:rsidRPr="00172C77">
        <w:rPr>
          <w:snapToGrid w:val="0"/>
          <w:lang w:val="pt-PT"/>
        </w:rPr>
        <w:t>dia</w:t>
      </w:r>
      <w:r w:rsidR="002A5224" w:rsidRPr="00172C77">
        <w:rPr>
          <w:snapToGrid w:val="0"/>
          <w:lang w:val="pt-PT"/>
        </w:rPr>
        <w:t>s</w:t>
      </w:r>
      <w:r w:rsidR="00490FA2" w:rsidRPr="00172C77">
        <w:rPr>
          <w:snapToGrid w:val="0"/>
          <w:lang w:val="pt-PT"/>
        </w:rPr>
        <w:t xml:space="preserve"> do mês de </w:t>
      </w:r>
      <w:r w:rsidR="001075C2">
        <w:rPr>
          <w:snapToGrid w:val="0"/>
          <w:lang w:val="pt-PT"/>
        </w:rPr>
        <w:t>maio</w:t>
      </w:r>
      <w:r w:rsidR="00490FA2" w:rsidRPr="00172C77">
        <w:rPr>
          <w:snapToGrid w:val="0"/>
          <w:lang w:val="pt-PT"/>
        </w:rPr>
        <w:t xml:space="preserve"> </w:t>
      </w:r>
      <w:r w:rsidR="0080502B" w:rsidRPr="00172C77">
        <w:rPr>
          <w:snapToGrid w:val="0"/>
          <w:lang w:val="pt-PT"/>
        </w:rPr>
        <w:t>do ano</w:t>
      </w:r>
      <w:r w:rsidRPr="00172C77">
        <w:rPr>
          <w:snapToGrid w:val="0"/>
          <w:lang w:val="pt-PT"/>
        </w:rPr>
        <w:t xml:space="preserve"> de 201</w:t>
      </w:r>
      <w:r w:rsidR="002F027C" w:rsidRPr="00172C77">
        <w:rPr>
          <w:snapToGrid w:val="0"/>
          <w:lang w:val="pt-PT"/>
        </w:rPr>
        <w:t>7</w:t>
      </w:r>
      <w:r w:rsidRPr="00172C77">
        <w:rPr>
          <w:snapToGrid w:val="0"/>
          <w:lang w:val="pt-PT"/>
        </w:rPr>
        <w:t>.</w:t>
      </w:r>
    </w:p>
    <w:p w:rsidR="007B5327" w:rsidRDefault="007B5327" w:rsidP="00320096">
      <w:pPr>
        <w:pStyle w:val="NormalWeb"/>
        <w:jc w:val="both"/>
        <w:rPr>
          <w:snapToGrid w:val="0"/>
          <w:lang w:val="pt-PT"/>
        </w:rPr>
      </w:pPr>
    </w:p>
    <w:p w:rsidR="00FE1650" w:rsidRDefault="00FE1650" w:rsidP="00320096">
      <w:pPr>
        <w:pStyle w:val="NormalWeb"/>
        <w:jc w:val="both"/>
        <w:rPr>
          <w:snapToGrid w:val="0"/>
          <w:lang w:val="pt-PT"/>
        </w:rPr>
      </w:pPr>
    </w:p>
    <w:p w:rsidR="00E523F0" w:rsidRPr="00172C77" w:rsidRDefault="007B5327" w:rsidP="00320096">
      <w:pPr>
        <w:jc w:val="right"/>
        <w:rPr>
          <w:sz w:val="24"/>
          <w:szCs w:val="24"/>
        </w:rPr>
      </w:pPr>
      <w:r w:rsidRPr="00172C77">
        <w:rPr>
          <w:bCs/>
          <w:sz w:val="24"/>
          <w:szCs w:val="24"/>
        </w:rPr>
        <w:t>José Claiton Sauzem ilha</w:t>
      </w:r>
    </w:p>
    <w:p w:rsidR="000C4757" w:rsidRPr="00172C77" w:rsidRDefault="009A0215" w:rsidP="00320096">
      <w:pPr>
        <w:jc w:val="right"/>
        <w:rPr>
          <w:sz w:val="24"/>
          <w:szCs w:val="24"/>
        </w:rPr>
      </w:pPr>
      <w:r w:rsidRPr="00172C77">
        <w:rPr>
          <w:sz w:val="24"/>
          <w:szCs w:val="24"/>
        </w:rPr>
        <w:t xml:space="preserve">     </w:t>
      </w:r>
      <w:r w:rsidR="00E523F0" w:rsidRPr="00172C77">
        <w:rPr>
          <w:sz w:val="24"/>
          <w:szCs w:val="24"/>
        </w:rPr>
        <w:t>Prefeito</w:t>
      </w:r>
      <w:r w:rsidR="00693D30" w:rsidRPr="00172C77">
        <w:rPr>
          <w:sz w:val="24"/>
          <w:szCs w:val="24"/>
        </w:rPr>
        <w:t xml:space="preserve"> Municipal</w:t>
      </w:r>
      <w:r w:rsidR="00490FA2" w:rsidRPr="00172C77">
        <w:rPr>
          <w:sz w:val="24"/>
          <w:szCs w:val="24"/>
        </w:rPr>
        <w:t xml:space="preserve"> </w:t>
      </w:r>
    </w:p>
    <w:p w:rsidR="006A53DB" w:rsidRPr="00172C77" w:rsidRDefault="006A53DB" w:rsidP="00320096">
      <w:pPr>
        <w:jc w:val="both"/>
        <w:rPr>
          <w:sz w:val="24"/>
          <w:szCs w:val="24"/>
        </w:rPr>
      </w:pPr>
      <w:r w:rsidRPr="00172C77">
        <w:rPr>
          <w:sz w:val="24"/>
          <w:szCs w:val="24"/>
        </w:rPr>
        <w:t xml:space="preserve">Registre-se e Publique-se.        </w:t>
      </w:r>
    </w:p>
    <w:p w:rsidR="00784848" w:rsidRDefault="00784848" w:rsidP="00320096">
      <w:pPr>
        <w:jc w:val="both"/>
        <w:rPr>
          <w:sz w:val="24"/>
          <w:szCs w:val="24"/>
        </w:rPr>
      </w:pPr>
    </w:p>
    <w:p w:rsidR="00FE1650" w:rsidRDefault="00FE1650" w:rsidP="00320096">
      <w:pPr>
        <w:jc w:val="both"/>
        <w:rPr>
          <w:sz w:val="24"/>
          <w:szCs w:val="24"/>
        </w:rPr>
      </w:pPr>
    </w:p>
    <w:p w:rsidR="00FE1650" w:rsidRDefault="00FE1650" w:rsidP="00320096">
      <w:pPr>
        <w:jc w:val="both"/>
        <w:rPr>
          <w:sz w:val="24"/>
          <w:szCs w:val="24"/>
        </w:rPr>
      </w:pPr>
    </w:p>
    <w:p w:rsidR="00FE1650" w:rsidRDefault="00FE1650" w:rsidP="00320096">
      <w:pPr>
        <w:jc w:val="both"/>
        <w:rPr>
          <w:sz w:val="24"/>
          <w:szCs w:val="24"/>
        </w:rPr>
      </w:pPr>
    </w:p>
    <w:p w:rsidR="00FE1650" w:rsidRPr="00172C77" w:rsidRDefault="00FE1650" w:rsidP="00320096">
      <w:pPr>
        <w:jc w:val="both"/>
        <w:rPr>
          <w:sz w:val="24"/>
          <w:szCs w:val="24"/>
        </w:rPr>
      </w:pPr>
    </w:p>
    <w:p w:rsidR="00744D34" w:rsidRPr="00172C77" w:rsidRDefault="006A53DB" w:rsidP="00320096">
      <w:pPr>
        <w:jc w:val="both"/>
        <w:rPr>
          <w:sz w:val="24"/>
          <w:szCs w:val="24"/>
        </w:rPr>
      </w:pPr>
      <w:r w:rsidRPr="00172C77">
        <w:rPr>
          <w:sz w:val="24"/>
          <w:szCs w:val="24"/>
        </w:rPr>
        <w:t xml:space="preserve">                           </w:t>
      </w:r>
    </w:p>
    <w:p w:rsidR="00784848" w:rsidRPr="00172C77" w:rsidRDefault="00784848" w:rsidP="00320096">
      <w:pPr>
        <w:jc w:val="both"/>
        <w:rPr>
          <w:bCs/>
          <w:sz w:val="24"/>
          <w:szCs w:val="24"/>
        </w:rPr>
      </w:pPr>
      <w:r w:rsidRPr="00172C77">
        <w:rPr>
          <w:sz w:val="24"/>
          <w:szCs w:val="24"/>
        </w:rPr>
        <w:t xml:space="preserve">              </w:t>
      </w:r>
      <w:r w:rsidR="006A53DB" w:rsidRPr="00172C77">
        <w:rPr>
          <w:sz w:val="24"/>
          <w:szCs w:val="24"/>
        </w:rPr>
        <w:t xml:space="preserve">  </w:t>
      </w:r>
      <w:r w:rsidR="00744D34" w:rsidRPr="00172C77">
        <w:rPr>
          <w:bCs/>
          <w:sz w:val="24"/>
          <w:szCs w:val="24"/>
        </w:rPr>
        <w:t xml:space="preserve">  </w:t>
      </w:r>
      <w:r w:rsidR="001075C2">
        <w:rPr>
          <w:bCs/>
          <w:sz w:val="24"/>
          <w:szCs w:val="24"/>
        </w:rPr>
        <w:t>Anderson de Lima Pulhese</w:t>
      </w:r>
    </w:p>
    <w:p w:rsidR="007B5327" w:rsidRPr="00172C77" w:rsidRDefault="002F027C" w:rsidP="00320096">
      <w:pPr>
        <w:jc w:val="both"/>
        <w:rPr>
          <w:bCs/>
          <w:sz w:val="24"/>
          <w:szCs w:val="24"/>
        </w:rPr>
      </w:pPr>
      <w:r w:rsidRPr="00172C77">
        <w:rPr>
          <w:bCs/>
          <w:sz w:val="24"/>
          <w:szCs w:val="24"/>
        </w:rPr>
        <w:t xml:space="preserve">                    Secretário da </w:t>
      </w:r>
      <w:r w:rsidR="00181677">
        <w:rPr>
          <w:bCs/>
          <w:sz w:val="24"/>
          <w:szCs w:val="24"/>
        </w:rPr>
        <w:t xml:space="preserve">Administração e </w:t>
      </w:r>
      <w:r w:rsidR="00784848" w:rsidRPr="00172C77">
        <w:rPr>
          <w:bCs/>
          <w:sz w:val="24"/>
          <w:szCs w:val="24"/>
        </w:rPr>
        <w:t>Fazenda</w:t>
      </w:r>
      <w:r w:rsidR="009613BE" w:rsidRPr="00172C77">
        <w:rPr>
          <w:bCs/>
          <w:sz w:val="24"/>
          <w:szCs w:val="24"/>
        </w:rPr>
        <w:t>.</w:t>
      </w:r>
    </w:p>
    <w:p w:rsidR="000C2E9B" w:rsidRPr="00172C77" w:rsidRDefault="000C2E9B" w:rsidP="00320096">
      <w:pPr>
        <w:jc w:val="both"/>
        <w:rPr>
          <w:bCs/>
          <w:sz w:val="24"/>
          <w:szCs w:val="24"/>
        </w:rPr>
      </w:pPr>
    </w:p>
    <w:p w:rsidR="000C2E9B" w:rsidRDefault="000C2E9B" w:rsidP="00320096">
      <w:pPr>
        <w:jc w:val="both"/>
        <w:rPr>
          <w:bCs/>
          <w:sz w:val="24"/>
          <w:szCs w:val="24"/>
        </w:rPr>
      </w:pPr>
    </w:p>
    <w:p w:rsidR="001075C2" w:rsidRDefault="001075C2" w:rsidP="00320096">
      <w:pPr>
        <w:jc w:val="both"/>
        <w:rPr>
          <w:bCs/>
          <w:sz w:val="24"/>
          <w:szCs w:val="24"/>
        </w:rPr>
      </w:pPr>
    </w:p>
    <w:p w:rsidR="00181677" w:rsidRDefault="00181677" w:rsidP="00320096">
      <w:pPr>
        <w:jc w:val="both"/>
        <w:rPr>
          <w:bCs/>
          <w:sz w:val="24"/>
          <w:szCs w:val="24"/>
        </w:rPr>
      </w:pPr>
    </w:p>
    <w:p w:rsidR="00181677" w:rsidRDefault="00181677" w:rsidP="00320096">
      <w:pPr>
        <w:jc w:val="both"/>
        <w:rPr>
          <w:bCs/>
          <w:sz w:val="24"/>
          <w:szCs w:val="24"/>
        </w:rPr>
      </w:pPr>
    </w:p>
    <w:p w:rsidR="00DD1EB8" w:rsidRDefault="00DD1EB8" w:rsidP="00320096">
      <w:pPr>
        <w:jc w:val="both"/>
        <w:rPr>
          <w:bCs/>
          <w:sz w:val="24"/>
          <w:szCs w:val="24"/>
        </w:rPr>
      </w:pPr>
    </w:p>
    <w:p w:rsidR="00DD1EB8" w:rsidRDefault="00DD1EB8" w:rsidP="00320096">
      <w:pPr>
        <w:jc w:val="both"/>
        <w:rPr>
          <w:bCs/>
          <w:sz w:val="24"/>
          <w:szCs w:val="24"/>
        </w:rPr>
      </w:pPr>
    </w:p>
    <w:p w:rsidR="00DD1EB8" w:rsidRDefault="00DD1EB8" w:rsidP="00320096">
      <w:pPr>
        <w:jc w:val="both"/>
        <w:rPr>
          <w:bCs/>
          <w:sz w:val="24"/>
          <w:szCs w:val="24"/>
        </w:rPr>
      </w:pPr>
    </w:p>
    <w:p w:rsidR="00DD1EB8" w:rsidRPr="00172C77" w:rsidRDefault="00DD1EB8" w:rsidP="00320096">
      <w:pPr>
        <w:jc w:val="both"/>
        <w:rPr>
          <w:bCs/>
          <w:sz w:val="24"/>
          <w:szCs w:val="24"/>
        </w:rPr>
      </w:pPr>
    </w:p>
    <w:p w:rsidR="000C2E9B" w:rsidRPr="00172C77" w:rsidRDefault="000C2E9B" w:rsidP="00320096">
      <w:pPr>
        <w:jc w:val="both"/>
        <w:rPr>
          <w:bCs/>
          <w:sz w:val="24"/>
          <w:szCs w:val="24"/>
        </w:rPr>
      </w:pPr>
    </w:p>
    <w:p w:rsidR="00C30AF3" w:rsidRPr="00172C77" w:rsidRDefault="00C30AF3" w:rsidP="00C30AF3">
      <w:pPr>
        <w:spacing w:line="360" w:lineRule="auto"/>
        <w:jc w:val="center"/>
        <w:rPr>
          <w:b/>
          <w:bCs/>
          <w:sz w:val="24"/>
          <w:szCs w:val="24"/>
        </w:rPr>
      </w:pPr>
      <w:r w:rsidRPr="00172C77">
        <w:rPr>
          <w:b/>
          <w:bCs/>
          <w:sz w:val="24"/>
          <w:szCs w:val="24"/>
        </w:rPr>
        <w:t>Mensagem Justificativa</w:t>
      </w:r>
    </w:p>
    <w:p w:rsidR="00C30AF3" w:rsidRPr="00172C77" w:rsidRDefault="00C30AF3" w:rsidP="00C30AF3">
      <w:pPr>
        <w:spacing w:line="360" w:lineRule="auto"/>
        <w:jc w:val="center"/>
        <w:rPr>
          <w:b/>
          <w:bCs/>
          <w:sz w:val="24"/>
          <w:szCs w:val="24"/>
        </w:rPr>
      </w:pPr>
    </w:p>
    <w:p w:rsidR="00C30AF3" w:rsidRPr="00172C77" w:rsidRDefault="00C30AF3" w:rsidP="00C30AF3">
      <w:pPr>
        <w:spacing w:line="360" w:lineRule="auto"/>
        <w:jc w:val="both"/>
        <w:rPr>
          <w:b/>
          <w:sz w:val="24"/>
          <w:szCs w:val="24"/>
        </w:rPr>
      </w:pPr>
      <w:r w:rsidRPr="00172C77">
        <w:rPr>
          <w:b/>
          <w:sz w:val="24"/>
          <w:szCs w:val="24"/>
        </w:rPr>
        <w:t>Senhor Presidente,</w:t>
      </w:r>
    </w:p>
    <w:p w:rsidR="00C30AF3" w:rsidRPr="00172C77" w:rsidRDefault="00C30AF3" w:rsidP="00C30AF3">
      <w:pPr>
        <w:spacing w:line="360" w:lineRule="auto"/>
        <w:jc w:val="both"/>
        <w:rPr>
          <w:b/>
          <w:sz w:val="24"/>
          <w:szCs w:val="24"/>
        </w:rPr>
      </w:pPr>
      <w:r w:rsidRPr="00172C77">
        <w:rPr>
          <w:b/>
          <w:sz w:val="24"/>
          <w:szCs w:val="24"/>
        </w:rPr>
        <w:t>Senhores Vereadores e Senhoras Vereadoras</w:t>
      </w:r>
    </w:p>
    <w:p w:rsidR="00C30AF3" w:rsidRDefault="00C30AF3" w:rsidP="00C30AF3">
      <w:pPr>
        <w:spacing w:line="360" w:lineRule="auto"/>
        <w:jc w:val="both"/>
        <w:rPr>
          <w:b/>
          <w:sz w:val="24"/>
          <w:szCs w:val="24"/>
        </w:rPr>
      </w:pPr>
    </w:p>
    <w:p w:rsidR="00FE1650" w:rsidRPr="00181677" w:rsidRDefault="00181677" w:rsidP="00181677">
      <w:pPr>
        <w:spacing w:line="360" w:lineRule="auto"/>
        <w:ind w:firstLine="708"/>
        <w:jc w:val="both"/>
        <w:rPr>
          <w:sz w:val="24"/>
          <w:szCs w:val="24"/>
        </w:rPr>
      </w:pPr>
      <w:r w:rsidRPr="00181677">
        <w:rPr>
          <w:sz w:val="24"/>
          <w:szCs w:val="24"/>
        </w:rPr>
        <w:t>Atendendo ao pedido realizado pela Secretária Municipal de Saúde através do memorando n° 092/2017/SMS, solicito análise do presente Projeto de Lei que versa sobre a adesão ao PMAQ-AB.</w:t>
      </w:r>
    </w:p>
    <w:p w:rsidR="00181677" w:rsidRDefault="00181677" w:rsidP="00181677">
      <w:pPr>
        <w:spacing w:line="360" w:lineRule="auto"/>
        <w:ind w:firstLine="708"/>
        <w:jc w:val="both"/>
        <w:rPr>
          <w:sz w:val="24"/>
          <w:szCs w:val="24"/>
        </w:rPr>
      </w:pPr>
      <w:r w:rsidRPr="00181677">
        <w:rPr>
          <w:sz w:val="24"/>
          <w:szCs w:val="24"/>
        </w:rPr>
        <w:t>Disciplinado pela Portaria n° 1.645/2015 esse incentivo financeiro é repassado pelo Ministério da Saúde através do componente de qualidade do Piso de Atenção Básica Variável (PAB Variável), o qual busca ofertar serviços que assegurem maior acesso à qualidade, de acordo com as necessidades concretas da população do Município de Dilermando de Aguiar.</w:t>
      </w:r>
    </w:p>
    <w:p w:rsidR="00181677" w:rsidRPr="00181677" w:rsidRDefault="00181677" w:rsidP="00181677">
      <w:pPr>
        <w:spacing w:line="360" w:lineRule="auto"/>
        <w:ind w:firstLine="708"/>
        <w:jc w:val="both"/>
        <w:rPr>
          <w:sz w:val="24"/>
          <w:szCs w:val="24"/>
        </w:rPr>
      </w:pPr>
      <w:r>
        <w:rPr>
          <w:sz w:val="24"/>
          <w:szCs w:val="24"/>
        </w:rPr>
        <w:t>Dessa forma, contamos com os nobres edis no sentido de qualificarmos permanentemente o atendimento à população dilermandense, especialmente os pacientes de nossas Unidades de Saúde.</w:t>
      </w:r>
    </w:p>
    <w:p w:rsidR="00FE1650" w:rsidRDefault="00FE1650" w:rsidP="00C30AF3">
      <w:pPr>
        <w:spacing w:line="360" w:lineRule="auto"/>
        <w:jc w:val="both"/>
        <w:rPr>
          <w:b/>
          <w:sz w:val="24"/>
          <w:szCs w:val="24"/>
        </w:rPr>
      </w:pPr>
    </w:p>
    <w:p w:rsidR="00FE1650" w:rsidRDefault="00FE1650" w:rsidP="00C30AF3">
      <w:pPr>
        <w:spacing w:line="360" w:lineRule="auto"/>
        <w:jc w:val="both"/>
        <w:rPr>
          <w:b/>
          <w:sz w:val="24"/>
          <w:szCs w:val="24"/>
        </w:rPr>
      </w:pPr>
    </w:p>
    <w:p w:rsidR="00FE1650" w:rsidRDefault="00FE1650" w:rsidP="00C30AF3">
      <w:pPr>
        <w:spacing w:line="360" w:lineRule="auto"/>
        <w:jc w:val="both"/>
        <w:rPr>
          <w:b/>
          <w:sz w:val="24"/>
          <w:szCs w:val="24"/>
        </w:rPr>
      </w:pPr>
    </w:p>
    <w:p w:rsidR="00FE1650" w:rsidRDefault="00FE1650" w:rsidP="00C30AF3">
      <w:pPr>
        <w:spacing w:line="360" w:lineRule="auto"/>
        <w:jc w:val="both"/>
        <w:rPr>
          <w:b/>
          <w:sz w:val="24"/>
          <w:szCs w:val="24"/>
        </w:rPr>
      </w:pPr>
    </w:p>
    <w:p w:rsidR="003B07C1" w:rsidRDefault="003B07C1" w:rsidP="00C30AF3">
      <w:pPr>
        <w:spacing w:line="360" w:lineRule="auto"/>
        <w:jc w:val="both"/>
        <w:rPr>
          <w:b/>
          <w:sz w:val="24"/>
          <w:szCs w:val="24"/>
        </w:rPr>
      </w:pPr>
    </w:p>
    <w:p w:rsidR="00FE1650" w:rsidRDefault="00FE1650" w:rsidP="00C30AF3">
      <w:pPr>
        <w:spacing w:line="360" w:lineRule="auto"/>
        <w:jc w:val="both"/>
        <w:rPr>
          <w:b/>
          <w:sz w:val="24"/>
          <w:szCs w:val="24"/>
        </w:rPr>
      </w:pPr>
    </w:p>
    <w:p w:rsidR="00FE1650" w:rsidRDefault="00FE1650" w:rsidP="00C30AF3">
      <w:pPr>
        <w:spacing w:line="360" w:lineRule="auto"/>
        <w:jc w:val="both"/>
        <w:rPr>
          <w:b/>
          <w:sz w:val="24"/>
          <w:szCs w:val="24"/>
        </w:rPr>
      </w:pPr>
    </w:p>
    <w:p w:rsidR="00FE1650" w:rsidRPr="00172C77" w:rsidRDefault="00FE1650" w:rsidP="00C30AF3">
      <w:pPr>
        <w:spacing w:line="360" w:lineRule="auto"/>
        <w:jc w:val="both"/>
        <w:rPr>
          <w:b/>
          <w:sz w:val="24"/>
          <w:szCs w:val="24"/>
        </w:rPr>
      </w:pPr>
    </w:p>
    <w:p w:rsidR="007B5327" w:rsidRPr="00172C77" w:rsidRDefault="007B5327" w:rsidP="007B5327">
      <w:pPr>
        <w:jc w:val="center"/>
        <w:rPr>
          <w:sz w:val="24"/>
          <w:szCs w:val="24"/>
        </w:rPr>
      </w:pPr>
      <w:r w:rsidRPr="00172C77">
        <w:rPr>
          <w:bCs/>
          <w:sz w:val="24"/>
          <w:szCs w:val="24"/>
        </w:rPr>
        <w:t>J</w:t>
      </w:r>
      <w:r w:rsidR="000C2E9B" w:rsidRPr="00172C77">
        <w:rPr>
          <w:bCs/>
          <w:sz w:val="24"/>
          <w:szCs w:val="24"/>
        </w:rPr>
        <w:t>osé Claiton Sauzem I</w:t>
      </w:r>
      <w:r w:rsidRPr="00172C77">
        <w:rPr>
          <w:bCs/>
          <w:sz w:val="24"/>
          <w:szCs w:val="24"/>
        </w:rPr>
        <w:t>lha</w:t>
      </w:r>
    </w:p>
    <w:p w:rsidR="00CF6EC7" w:rsidRPr="00172C77" w:rsidRDefault="007B5327" w:rsidP="006352FF">
      <w:pPr>
        <w:jc w:val="center"/>
        <w:rPr>
          <w:sz w:val="24"/>
          <w:szCs w:val="24"/>
        </w:rPr>
      </w:pPr>
      <w:r w:rsidRPr="00172C77">
        <w:rPr>
          <w:sz w:val="24"/>
          <w:szCs w:val="24"/>
        </w:rPr>
        <w:t>Prefeito Municipal</w:t>
      </w:r>
      <w:r w:rsidR="006352FF" w:rsidRPr="00172C77">
        <w:rPr>
          <w:sz w:val="24"/>
          <w:szCs w:val="24"/>
        </w:rPr>
        <w:t xml:space="preserve">  </w:t>
      </w:r>
    </w:p>
    <w:p w:rsidR="00CF6EC7" w:rsidRPr="00172C77" w:rsidRDefault="00CF6EC7" w:rsidP="006352FF">
      <w:pPr>
        <w:jc w:val="center"/>
        <w:rPr>
          <w:sz w:val="24"/>
          <w:szCs w:val="24"/>
        </w:rPr>
      </w:pPr>
    </w:p>
    <w:p w:rsidR="00C30AF3" w:rsidRPr="00172C77" w:rsidRDefault="00C30AF3" w:rsidP="006352FF">
      <w:pPr>
        <w:jc w:val="right"/>
        <w:rPr>
          <w:bCs/>
          <w:sz w:val="24"/>
          <w:szCs w:val="24"/>
        </w:rPr>
      </w:pPr>
      <w:r w:rsidRPr="00172C77">
        <w:rPr>
          <w:bCs/>
          <w:sz w:val="24"/>
          <w:szCs w:val="24"/>
        </w:rPr>
        <w:t xml:space="preserve">Visto em: </w:t>
      </w:r>
      <w:r w:rsidR="001075C2">
        <w:rPr>
          <w:bCs/>
          <w:sz w:val="24"/>
          <w:szCs w:val="24"/>
        </w:rPr>
        <w:t>10 de maio</w:t>
      </w:r>
      <w:r w:rsidRPr="00172C77">
        <w:rPr>
          <w:bCs/>
          <w:sz w:val="24"/>
          <w:szCs w:val="24"/>
        </w:rPr>
        <w:t xml:space="preserve"> de 2017.</w:t>
      </w:r>
    </w:p>
    <w:sectPr w:rsidR="00C30AF3" w:rsidRPr="00172C77" w:rsidSect="00E523F0">
      <w:headerReference w:type="default" r:id="rId9"/>
      <w:footerReference w:type="default" r:id="rId10"/>
      <w:pgSz w:w="11907" w:h="16840" w:code="9"/>
      <w:pgMar w:top="902" w:right="851" w:bottom="1134" w:left="1418" w:header="709" w:footer="4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853" w:rsidRDefault="00AC2853">
      <w:r>
        <w:separator/>
      </w:r>
    </w:p>
  </w:endnote>
  <w:endnote w:type="continuationSeparator" w:id="0">
    <w:p w:rsidR="00AC2853" w:rsidRDefault="00AC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man 10cpi">
    <w:altName w:val="Arial"/>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2"/>
    </w:tblGrid>
    <w:tr w:rsidR="00C65292">
      <w:trPr>
        <w:trHeight w:val="378"/>
        <w:jc w:val="center"/>
      </w:trPr>
      <w:tc>
        <w:tcPr>
          <w:tcW w:w="4812" w:type="dxa"/>
          <w:vAlign w:val="center"/>
        </w:tcPr>
        <w:p w:rsidR="00C65292" w:rsidRDefault="00C65292" w:rsidP="00C65292">
          <w:pPr>
            <w:pStyle w:val="Rodap"/>
            <w:jc w:val="center"/>
          </w:pPr>
          <w:r>
            <w:t>“Doe órgãos, Doe Sangue: Salve Vidas”.</w:t>
          </w:r>
        </w:p>
      </w:tc>
    </w:tr>
  </w:tbl>
  <w:p w:rsidR="00C65292" w:rsidRPr="00E523F0" w:rsidRDefault="00C65292" w:rsidP="00C65292">
    <w:pPr>
      <w:pStyle w:val="Rodap"/>
      <w:rPr>
        <w:sz w:val="18"/>
        <w:szCs w:val="18"/>
      </w:rPr>
    </w:pPr>
    <w:r w:rsidRPr="00D74E9B">
      <w:rPr>
        <w:sz w:val="22"/>
        <w:szCs w:val="22"/>
      </w:rPr>
      <w:tab/>
    </w:r>
    <w:r w:rsidRPr="00E523F0">
      <w:rPr>
        <w:sz w:val="18"/>
        <w:szCs w:val="18"/>
      </w:rPr>
      <w:t xml:space="preserve">- </w:t>
    </w:r>
    <w:r w:rsidRPr="00E523F0">
      <w:rPr>
        <w:sz w:val="18"/>
        <w:szCs w:val="18"/>
      </w:rPr>
      <w:fldChar w:fldCharType="begin"/>
    </w:r>
    <w:r w:rsidRPr="00E523F0">
      <w:rPr>
        <w:sz w:val="18"/>
        <w:szCs w:val="18"/>
      </w:rPr>
      <w:instrText xml:space="preserve"> PAGE </w:instrText>
    </w:r>
    <w:r w:rsidRPr="00E523F0">
      <w:rPr>
        <w:sz w:val="18"/>
        <w:szCs w:val="18"/>
      </w:rPr>
      <w:fldChar w:fldCharType="separate"/>
    </w:r>
    <w:r w:rsidR="002B28EF">
      <w:rPr>
        <w:noProof/>
        <w:sz w:val="18"/>
        <w:szCs w:val="18"/>
      </w:rPr>
      <w:t>1</w:t>
    </w:r>
    <w:r w:rsidRPr="00E523F0">
      <w:rPr>
        <w:sz w:val="18"/>
        <w:szCs w:val="18"/>
      </w:rPr>
      <w:fldChar w:fldCharType="end"/>
    </w:r>
    <w:r w:rsidRPr="00E523F0">
      <w:rPr>
        <w:sz w:val="18"/>
        <w:szCs w:val="18"/>
      </w:rPr>
      <w:t xml:space="preserve"> -</w:t>
    </w:r>
  </w:p>
  <w:p w:rsidR="00C65292" w:rsidRDefault="00C65292" w:rsidP="00C65292">
    <w:pPr>
      <w:pStyle w:val="Rodap"/>
    </w:pPr>
  </w:p>
  <w:p w:rsidR="00C65292" w:rsidRDefault="00C652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853" w:rsidRDefault="00AC2853">
      <w:r>
        <w:separator/>
      </w:r>
    </w:p>
  </w:footnote>
  <w:footnote w:type="continuationSeparator" w:id="0">
    <w:p w:rsidR="00AC2853" w:rsidRDefault="00AC2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14" w:rsidRDefault="00490FA2" w:rsidP="00E7531B">
    <w:pPr>
      <w:pStyle w:val="Cabealho"/>
      <w:jc w:val="center"/>
      <w:rPr>
        <w:b/>
        <w:sz w:val="18"/>
        <w:szCs w:val="18"/>
      </w:rPr>
    </w:pPr>
    <w:r>
      <w:rPr>
        <w:noProof/>
        <w:sz w:val="18"/>
        <w:szCs w:val="18"/>
      </w:rPr>
      <mc:AlternateContent>
        <mc:Choice Requires="wps">
          <w:drawing>
            <wp:anchor distT="0" distB="0" distL="114300" distR="114300" simplePos="0" relativeHeight="251657728" behindDoc="0" locked="0" layoutInCell="1" allowOverlap="1" wp14:anchorId="62BD2D19" wp14:editId="0E77F1C6">
              <wp:simplePos x="0" y="0"/>
              <wp:positionH relativeFrom="column">
                <wp:posOffset>0</wp:posOffset>
              </wp:positionH>
              <wp:positionV relativeFrom="paragraph">
                <wp:posOffset>8255</wp:posOffset>
              </wp:positionV>
              <wp:extent cx="887095" cy="9144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65292" w:rsidRDefault="007B5814" w:rsidP="00C65292">
                          <w:r>
                            <w:object w:dxaOrig="3168" w:dyaOrig="4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68.25pt" o:ole="" fillcolor="window">
                                <v:imagedata r:id="rId1" o:title=""/>
                              </v:shape>
                              <o:OLEObject Type="Embed" ProgID="PBrush" ShapeID="_x0000_i1026" DrawAspect="Content" ObjectID="_1558338011"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BD2D19" id="_x0000_t202" coordsize="21600,21600" o:spt="202" path="m,l,21600r21600,l21600,xe">
              <v:stroke joinstyle="miter"/>
              <v:path gradientshapeok="t" o:connecttype="rect"/>
            </v:shapetype>
            <v:shape id="Text Box 1" o:spid="_x0000_s1026" type="#_x0000_t202" style="position:absolute;left:0;text-align:left;margin-left:0;margin-top:.65pt;width:69.85pt;height:1in;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" filled="f" stroked="f">
              <v:textbox>
                <w:txbxContent>
                  <w:p w:rsidR="00C65292" w:rsidRDefault="007B5814" w:rsidP="00C65292">
                    <w:r>
                      <w:object w:dxaOrig="3168" w:dyaOrig="4056">
                        <v:shape id="_x0000_i1026" type="#_x0000_t75" style="width:54.75pt;height:68.25pt" fillcolor="window">
                          <v:imagedata r:id="rId3" o:title=""/>
                        </v:shape>
                        <o:OLEObject Type="Embed" ProgID="PBrush" ShapeID="_x0000_i1026" DrawAspect="Content" ObjectID="_1555930309" r:id="rId4"/>
                      </w:object>
                    </w:r>
                  </w:p>
                </w:txbxContent>
              </v:textbox>
            </v:shape>
          </w:pict>
        </mc:Fallback>
      </mc:AlternateContent>
    </w:r>
    <w:r w:rsidR="00E7531B" w:rsidRPr="004835EA">
      <w:rPr>
        <w:b/>
        <w:sz w:val="18"/>
        <w:szCs w:val="18"/>
      </w:rPr>
      <w:t xml:space="preserve">                                </w:t>
    </w:r>
  </w:p>
  <w:p w:rsidR="00C65292" w:rsidRPr="004835EA" w:rsidRDefault="00A91394" w:rsidP="00A91394">
    <w:pPr>
      <w:pStyle w:val="Cabealho"/>
      <w:rPr>
        <w:b/>
        <w:sz w:val="18"/>
        <w:szCs w:val="18"/>
      </w:rPr>
    </w:pPr>
    <w:r>
      <w:rPr>
        <w:b/>
        <w:sz w:val="18"/>
        <w:szCs w:val="18"/>
      </w:rPr>
      <w:t xml:space="preserve">                                                      </w:t>
    </w:r>
    <w:r w:rsidR="00C65292" w:rsidRPr="004835EA">
      <w:rPr>
        <w:b/>
        <w:sz w:val="18"/>
        <w:szCs w:val="18"/>
      </w:rPr>
      <w:t>Estado do Rio Grande do Sul</w:t>
    </w:r>
  </w:p>
  <w:p w:rsidR="00C65292" w:rsidRPr="00A91394" w:rsidRDefault="00C65292" w:rsidP="00A91394">
    <w:pPr>
      <w:pStyle w:val="Cabealho"/>
      <w:jc w:val="center"/>
      <w:rPr>
        <w:b/>
        <w:sz w:val="18"/>
        <w:szCs w:val="18"/>
      </w:rPr>
    </w:pPr>
    <w:r w:rsidRPr="00A91394">
      <w:rPr>
        <w:b/>
        <w:sz w:val="18"/>
        <w:szCs w:val="18"/>
      </w:rPr>
      <w:t>Prefeitura Municipal de Dilermando de Aguiar</w:t>
    </w:r>
  </w:p>
  <w:p w:rsidR="00C65292" w:rsidRPr="00E7531B" w:rsidRDefault="00A91394" w:rsidP="00A91394">
    <w:pPr>
      <w:pStyle w:val="Cabealho"/>
      <w:jc w:val="center"/>
      <w:rPr>
        <w:b/>
        <w:sz w:val="14"/>
        <w:szCs w:val="14"/>
      </w:rPr>
    </w:pPr>
    <w:r>
      <w:rPr>
        <w:b/>
        <w:sz w:val="18"/>
        <w:szCs w:val="18"/>
      </w:rPr>
      <w:t>Gabinete do Prefeito</w:t>
    </w:r>
    <w:r w:rsidR="00C65292" w:rsidRPr="004835EA">
      <w:rPr>
        <w:b/>
        <w:sz w:val="18"/>
        <w:szCs w:val="18"/>
      </w:rPr>
      <w:t xml:space="preserve">                                                 </w:t>
    </w:r>
    <w:r w:rsidR="00E7531B" w:rsidRPr="004835EA">
      <w:rPr>
        <w:b/>
        <w:sz w:val="18"/>
        <w:szCs w:val="18"/>
      </w:rPr>
      <w:t xml:space="preserve">                                                                          </w:t>
    </w:r>
    <w:r w:rsidR="006E6D61">
      <w:rPr>
        <w:b/>
        <w:sz w:val="18"/>
        <w:szCs w:val="18"/>
      </w:rPr>
      <w:t>________________</w:t>
    </w:r>
    <w:r w:rsidR="00C65292" w:rsidRPr="00E7531B">
      <w:rPr>
        <w:b/>
        <w:sz w:val="14"/>
        <w:szCs w:val="14"/>
      </w:rPr>
      <w:t>______________________________________________________</w:t>
    </w:r>
  </w:p>
  <w:p w:rsidR="00C65292" w:rsidRDefault="00C65292" w:rsidP="00C65292">
    <w:pPr>
      <w:pStyle w:val="Cabealho"/>
      <w:jc w:val="center"/>
      <w:rPr>
        <w:sz w:val="14"/>
        <w:szCs w:val="14"/>
      </w:rPr>
    </w:pPr>
    <w:r w:rsidRPr="00E7531B">
      <w:rPr>
        <w:sz w:val="14"/>
        <w:szCs w:val="14"/>
      </w:rPr>
      <w:t xml:space="preserve">                                            Av. Ibicuí, S/ Nº - CEP 9</w:t>
    </w:r>
    <w:r w:rsidR="006E6D61">
      <w:rPr>
        <w:sz w:val="14"/>
        <w:szCs w:val="14"/>
      </w:rPr>
      <w:t>7180-000 – Fones: (55) 3612.4246</w:t>
    </w:r>
    <w:r w:rsidRPr="00E7531B">
      <w:rPr>
        <w:sz w:val="14"/>
        <w:szCs w:val="14"/>
      </w:rPr>
      <w:t xml:space="preserve"> – Fone/Fax: (55) 3612.4901</w:t>
    </w:r>
  </w:p>
  <w:p w:rsidR="007B5814" w:rsidRPr="00E7531B" w:rsidRDefault="007B5814" w:rsidP="00C65292">
    <w:pPr>
      <w:pStyle w:val="Cabealho"/>
      <w:jc w:val="cent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82D"/>
    <w:multiLevelType w:val="hybridMultilevel"/>
    <w:tmpl w:val="15F820C6"/>
    <w:lvl w:ilvl="0" w:tplc="A73AF316">
      <w:start w:val="1"/>
      <w:numFmt w:val="lowerLetter"/>
      <w:lvlText w:val="%1-"/>
      <w:lvlJc w:val="left"/>
      <w:pPr>
        <w:tabs>
          <w:tab w:val="num" w:pos="1881"/>
        </w:tabs>
        <w:ind w:left="1881" w:hanging="46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nsid w:val="1B677ED2"/>
    <w:multiLevelType w:val="hybridMultilevel"/>
    <w:tmpl w:val="0B34322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C466D0C"/>
    <w:multiLevelType w:val="hybridMultilevel"/>
    <w:tmpl w:val="70D401F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5660352"/>
    <w:multiLevelType w:val="hybridMultilevel"/>
    <w:tmpl w:val="28189000"/>
    <w:lvl w:ilvl="0" w:tplc="69DC9FC0">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4">
    <w:nsid w:val="2C8643B1"/>
    <w:multiLevelType w:val="hybridMultilevel"/>
    <w:tmpl w:val="0A6E9E2A"/>
    <w:lvl w:ilvl="0" w:tplc="20AA905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67A2831"/>
    <w:multiLevelType w:val="hybridMultilevel"/>
    <w:tmpl w:val="2D22C80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49FF72E8"/>
    <w:multiLevelType w:val="hybridMultilevel"/>
    <w:tmpl w:val="5E508A06"/>
    <w:lvl w:ilvl="0" w:tplc="BA5A984E">
      <w:start w:val="1"/>
      <w:numFmt w:val="lowerLetter"/>
      <w:lvlText w:val="%1-"/>
      <w:lvlJc w:val="left"/>
      <w:pPr>
        <w:tabs>
          <w:tab w:val="num" w:pos="1851"/>
        </w:tabs>
        <w:ind w:left="1851" w:hanging="43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7">
    <w:nsid w:val="4C2D2CD3"/>
    <w:multiLevelType w:val="hybridMultilevel"/>
    <w:tmpl w:val="D8ACD3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4A45B2F"/>
    <w:multiLevelType w:val="hybridMultilevel"/>
    <w:tmpl w:val="B1D4B8D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5BEB0706"/>
    <w:multiLevelType w:val="hybridMultilevel"/>
    <w:tmpl w:val="18FAB2DE"/>
    <w:lvl w:ilvl="0" w:tplc="963ADB5C">
      <w:start w:val="1"/>
      <w:numFmt w:val="lowerLetter"/>
      <w:lvlText w:val="%1)"/>
      <w:lvlJc w:val="left"/>
      <w:pPr>
        <w:tabs>
          <w:tab w:val="num" w:pos="3495"/>
        </w:tabs>
        <w:ind w:left="3495" w:hanging="187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10">
    <w:nsid w:val="63381725"/>
    <w:multiLevelType w:val="hybridMultilevel"/>
    <w:tmpl w:val="573037EA"/>
    <w:lvl w:ilvl="0" w:tplc="0416000F">
      <w:start w:val="1"/>
      <w:numFmt w:val="decimal"/>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11">
    <w:nsid w:val="6F682D28"/>
    <w:multiLevelType w:val="hybridMultilevel"/>
    <w:tmpl w:val="14508A30"/>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6FBD7953"/>
    <w:multiLevelType w:val="multilevel"/>
    <w:tmpl w:val="348AF04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3">
    <w:nsid w:val="72160036"/>
    <w:multiLevelType w:val="hybridMultilevel"/>
    <w:tmpl w:val="715A1BC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73CB106D"/>
    <w:multiLevelType w:val="hybridMultilevel"/>
    <w:tmpl w:val="B03C842E"/>
    <w:lvl w:ilvl="0" w:tplc="FFFFFFFF">
      <w:start w:val="1"/>
      <w:numFmt w:val="bullet"/>
      <w:lvlText w:val=""/>
      <w:lvlJc w:val="left"/>
      <w:pPr>
        <w:tabs>
          <w:tab w:val="num" w:pos="765"/>
        </w:tabs>
        <w:ind w:left="765" w:hanging="360"/>
      </w:pPr>
      <w:rPr>
        <w:rFonts w:ascii="Symbol" w:hAnsi="Symbol" w:hint="default"/>
      </w:rPr>
    </w:lvl>
    <w:lvl w:ilvl="1" w:tplc="FFFFFFFF" w:tentative="1">
      <w:start w:val="1"/>
      <w:numFmt w:val="bullet"/>
      <w:lvlText w:val="o"/>
      <w:lvlJc w:val="left"/>
      <w:pPr>
        <w:tabs>
          <w:tab w:val="num" w:pos="1485"/>
        </w:tabs>
        <w:ind w:left="1485" w:hanging="360"/>
      </w:pPr>
      <w:rPr>
        <w:rFonts w:ascii="Courier New" w:hAnsi="Courier New" w:cs="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15">
    <w:nsid w:val="78BE6737"/>
    <w:multiLevelType w:val="hybridMultilevel"/>
    <w:tmpl w:val="2C6A29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15"/>
  </w:num>
  <w:num w:numId="6">
    <w:abstractNumId w:val="14"/>
  </w:num>
  <w:num w:numId="7">
    <w:abstractNumId w:val="8"/>
  </w:num>
  <w:num w:numId="8">
    <w:abstractNumId w:val="11"/>
  </w:num>
  <w:num w:numId="9">
    <w:abstractNumId w:val="13"/>
  </w:num>
  <w:num w:numId="10">
    <w:abstractNumId w:val="1"/>
  </w:num>
  <w:num w:numId="11">
    <w:abstractNumId w:val="5"/>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46"/>
    <w:rsid w:val="000004D9"/>
    <w:rsid w:val="000039E0"/>
    <w:rsid w:val="00005D9F"/>
    <w:rsid w:val="00014215"/>
    <w:rsid w:val="00014A85"/>
    <w:rsid w:val="000216D5"/>
    <w:rsid w:val="0002384C"/>
    <w:rsid w:val="000408C6"/>
    <w:rsid w:val="000472BA"/>
    <w:rsid w:val="00055432"/>
    <w:rsid w:val="000612BF"/>
    <w:rsid w:val="000641AB"/>
    <w:rsid w:val="000857B0"/>
    <w:rsid w:val="00095F4B"/>
    <w:rsid w:val="000A1546"/>
    <w:rsid w:val="000A1C9B"/>
    <w:rsid w:val="000B757E"/>
    <w:rsid w:val="000C2E9B"/>
    <w:rsid w:val="000C4757"/>
    <w:rsid w:val="000D67D5"/>
    <w:rsid w:val="000E4C08"/>
    <w:rsid w:val="000F0790"/>
    <w:rsid w:val="000F377B"/>
    <w:rsid w:val="000F731B"/>
    <w:rsid w:val="001073AD"/>
    <w:rsid w:val="001075C2"/>
    <w:rsid w:val="001178BF"/>
    <w:rsid w:val="0014197A"/>
    <w:rsid w:val="00156DEB"/>
    <w:rsid w:val="00166FAE"/>
    <w:rsid w:val="00171BB2"/>
    <w:rsid w:val="00172C77"/>
    <w:rsid w:val="001812F0"/>
    <w:rsid w:val="00181677"/>
    <w:rsid w:val="00197FD3"/>
    <w:rsid w:val="001A00DE"/>
    <w:rsid w:val="001A0930"/>
    <w:rsid w:val="001A1046"/>
    <w:rsid w:val="001A1C78"/>
    <w:rsid w:val="001A59B6"/>
    <w:rsid w:val="001E5495"/>
    <w:rsid w:val="001E66F0"/>
    <w:rsid w:val="00214A75"/>
    <w:rsid w:val="00214BF5"/>
    <w:rsid w:val="00223B05"/>
    <w:rsid w:val="002243FC"/>
    <w:rsid w:val="00231704"/>
    <w:rsid w:val="0024339C"/>
    <w:rsid w:val="00246835"/>
    <w:rsid w:val="00246DA2"/>
    <w:rsid w:val="002565F9"/>
    <w:rsid w:val="00266A52"/>
    <w:rsid w:val="00267B68"/>
    <w:rsid w:val="002724B8"/>
    <w:rsid w:val="00273933"/>
    <w:rsid w:val="00274FCB"/>
    <w:rsid w:val="002773DA"/>
    <w:rsid w:val="002946C2"/>
    <w:rsid w:val="002A5224"/>
    <w:rsid w:val="002A6EBF"/>
    <w:rsid w:val="002B16C2"/>
    <w:rsid w:val="002B28EF"/>
    <w:rsid w:val="002B6532"/>
    <w:rsid w:val="002C714E"/>
    <w:rsid w:val="002D012C"/>
    <w:rsid w:val="002F027C"/>
    <w:rsid w:val="002F1259"/>
    <w:rsid w:val="002F5484"/>
    <w:rsid w:val="00303B32"/>
    <w:rsid w:val="00320096"/>
    <w:rsid w:val="00331C38"/>
    <w:rsid w:val="0034126B"/>
    <w:rsid w:val="00344A32"/>
    <w:rsid w:val="00344AC2"/>
    <w:rsid w:val="003475DF"/>
    <w:rsid w:val="00353E59"/>
    <w:rsid w:val="00354CB4"/>
    <w:rsid w:val="00357CC0"/>
    <w:rsid w:val="00383256"/>
    <w:rsid w:val="0039027E"/>
    <w:rsid w:val="003A2D82"/>
    <w:rsid w:val="003A2F47"/>
    <w:rsid w:val="003A3913"/>
    <w:rsid w:val="003A6D7F"/>
    <w:rsid w:val="003B07C1"/>
    <w:rsid w:val="003B2097"/>
    <w:rsid w:val="003B439E"/>
    <w:rsid w:val="003C5ECC"/>
    <w:rsid w:val="003D1D49"/>
    <w:rsid w:val="003D6F7E"/>
    <w:rsid w:val="003E37F5"/>
    <w:rsid w:val="00406F19"/>
    <w:rsid w:val="0041309D"/>
    <w:rsid w:val="00425F28"/>
    <w:rsid w:val="00436705"/>
    <w:rsid w:val="0044033B"/>
    <w:rsid w:val="00456167"/>
    <w:rsid w:val="004612BA"/>
    <w:rsid w:val="00462371"/>
    <w:rsid w:val="004835EA"/>
    <w:rsid w:val="00485BA6"/>
    <w:rsid w:val="00490FA2"/>
    <w:rsid w:val="00493682"/>
    <w:rsid w:val="004A0B11"/>
    <w:rsid w:val="004A229B"/>
    <w:rsid w:val="004A5518"/>
    <w:rsid w:val="004C24AE"/>
    <w:rsid w:val="004C60D3"/>
    <w:rsid w:val="004D62D0"/>
    <w:rsid w:val="004E7BC8"/>
    <w:rsid w:val="004F1357"/>
    <w:rsid w:val="004F4615"/>
    <w:rsid w:val="00503C7B"/>
    <w:rsid w:val="005069C7"/>
    <w:rsid w:val="0051029F"/>
    <w:rsid w:val="00510A1A"/>
    <w:rsid w:val="005134AE"/>
    <w:rsid w:val="00513F36"/>
    <w:rsid w:val="005143CE"/>
    <w:rsid w:val="00525178"/>
    <w:rsid w:val="0053119A"/>
    <w:rsid w:val="0053735F"/>
    <w:rsid w:val="00550184"/>
    <w:rsid w:val="00563739"/>
    <w:rsid w:val="0056465E"/>
    <w:rsid w:val="005734E0"/>
    <w:rsid w:val="00587547"/>
    <w:rsid w:val="00590775"/>
    <w:rsid w:val="00597464"/>
    <w:rsid w:val="005A0AAF"/>
    <w:rsid w:val="005A51F9"/>
    <w:rsid w:val="005A7DFB"/>
    <w:rsid w:val="005F2940"/>
    <w:rsid w:val="00611DDA"/>
    <w:rsid w:val="00615A3F"/>
    <w:rsid w:val="00620174"/>
    <w:rsid w:val="0062231E"/>
    <w:rsid w:val="00625084"/>
    <w:rsid w:val="00632294"/>
    <w:rsid w:val="006342EC"/>
    <w:rsid w:val="006352FF"/>
    <w:rsid w:val="00643927"/>
    <w:rsid w:val="00644DD5"/>
    <w:rsid w:val="00647A6B"/>
    <w:rsid w:val="00650E4B"/>
    <w:rsid w:val="006511CD"/>
    <w:rsid w:val="0065369B"/>
    <w:rsid w:val="006570B5"/>
    <w:rsid w:val="00670680"/>
    <w:rsid w:val="00693D30"/>
    <w:rsid w:val="006A0786"/>
    <w:rsid w:val="006A301A"/>
    <w:rsid w:val="006A4554"/>
    <w:rsid w:val="006A53DB"/>
    <w:rsid w:val="006B3B19"/>
    <w:rsid w:val="006C163C"/>
    <w:rsid w:val="006C1671"/>
    <w:rsid w:val="006E6D61"/>
    <w:rsid w:val="006F46FA"/>
    <w:rsid w:val="0070539B"/>
    <w:rsid w:val="00713760"/>
    <w:rsid w:val="00730C87"/>
    <w:rsid w:val="00730F62"/>
    <w:rsid w:val="00744D34"/>
    <w:rsid w:val="00751FFB"/>
    <w:rsid w:val="007550B3"/>
    <w:rsid w:val="007829AD"/>
    <w:rsid w:val="00783E3A"/>
    <w:rsid w:val="00784848"/>
    <w:rsid w:val="00785863"/>
    <w:rsid w:val="0078754D"/>
    <w:rsid w:val="007A19E2"/>
    <w:rsid w:val="007A2795"/>
    <w:rsid w:val="007B14F2"/>
    <w:rsid w:val="007B5327"/>
    <w:rsid w:val="007B5814"/>
    <w:rsid w:val="007C1ADC"/>
    <w:rsid w:val="007C20EE"/>
    <w:rsid w:val="007D2A67"/>
    <w:rsid w:val="007F18CE"/>
    <w:rsid w:val="007F2E80"/>
    <w:rsid w:val="007F7AEA"/>
    <w:rsid w:val="0080502B"/>
    <w:rsid w:val="00814D59"/>
    <w:rsid w:val="00836268"/>
    <w:rsid w:val="008420B7"/>
    <w:rsid w:val="00842A35"/>
    <w:rsid w:val="00845DD4"/>
    <w:rsid w:val="00846141"/>
    <w:rsid w:val="008548D4"/>
    <w:rsid w:val="00871A65"/>
    <w:rsid w:val="00877443"/>
    <w:rsid w:val="008803EC"/>
    <w:rsid w:val="008919D2"/>
    <w:rsid w:val="00895A11"/>
    <w:rsid w:val="008A0879"/>
    <w:rsid w:val="008A0B54"/>
    <w:rsid w:val="008B238C"/>
    <w:rsid w:val="008B43B1"/>
    <w:rsid w:val="008D7E9F"/>
    <w:rsid w:val="008E3FC9"/>
    <w:rsid w:val="008F28F2"/>
    <w:rsid w:val="008F4493"/>
    <w:rsid w:val="008F6B49"/>
    <w:rsid w:val="00900C8B"/>
    <w:rsid w:val="00915734"/>
    <w:rsid w:val="00923131"/>
    <w:rsid w:val="00925580"/>
    <w:rsid w:val="00927045"/>
    <w:rsid w:val="009455AE"/>
    <w:rsid w:val="009613BE"/>
    <w:rsid w:val="00980991"/>
    <w:rsid w:val="00985377"/>
    <w:rsid w:val="009910D0"/>
    <w:rsid w:val="009952B4"/>
    <w:rsid w:val="009A0215"/>
    <w:rsid w:val="009A6C37"/>
    <w:rsid w:val="009B35CC"/>
    <w:rsid w:val="009B790B"/>
    <w:rsid w:val="009D339B"/>
    <w:rsid w:val="009E4BBC"/>
    <w:rsid w:val="00A01AD0"/>
    <w:rsid w:val="00A23149"/>
    <w:rsid w:val="00A27C23"/>
    <w:rsid w:val="00A32FBF"/>
    <w:rsid w:val="00A3546A"/>
    <w:rsid w:val="00A42213"/>
    <w:rsid w:val="00A43736"/>
    <w:rsid w:val="00A50E32"/>
    <w:rsid w:val="00A56DE9"/>
    <w:rsid w:val="00A81797"/>
    <w:rsid w:val="00A8297C"/>
    <w:rsid w:val="00A85330"/>
    <w:rsid w:val="00A91394"/>
    <w:rsid w:val="00AA3006"/>
    <w:rsid w:val="00AA526D"/>
    <w:rsid w:val="00AB05AF"/>
    <w:rsid w:val="00AC012B"/>
    <w:rsid w:val="00AC2853"/>
    <w:rsid w:val="00AC4EB8"/>
    <w:rsid w:val="00AD4FE2"/>
    <w:rsid w:val="00AD7F14"/>
    <w:rsid w:val="00AF2D56"/>
    <w:rsid w:val="00B10083"/>
    <w:rsid w:val="00B10C57"/>
    <w:rsid w:val="00B12443"/>
    <w:rsid w:val="00B17594"/>
    <w:rsid w:val="00B231B7"/>
    <w:rsid w:val="00B26091"/>
    <w:rsid w:val="00B279DF"/>
    <w:rsid w:val="00B317EA"/>
    <w:rsid w:val="00B341A7"/>
    <w:rsid w:val="00B35772"/>
    <w:rsid w:val="00B614F0"/>
    <w:rsid w:val="00B67CBB"/>
    <w:rsid w:val="00B720CB"/>
    <w:rsid w:val="00B80DE7"/>
    <w:rsid w:val="00B96DDF"/>
    <w:rsid w:val="00B97DA4"/>
    <w:rsid w:val="00BA7C8B"/>
    <w:rsid w:val="00BB7A55"/>
    <w:rsid w:val="00BC7163"/>
    <w:rsid w:val="00BD25B8"/>
    <w:rsid w:val="00BD41AA"/>
    <w:rsid w:val="00BF1CFD"/>
    <w:rsid w:val="00BF7E08"/>
    <w:rsid w:val="00C005DF"/>
    <w:rsid w:val="00C16695"/>
    <w:rsid w:val="00C30AF3"/>
    <w:rsid w:val="00C36F82"/>
    <w:rsid w:val="00C370AF"/>
    <w:rsid w:val="00C443F0"/>
    <w:rsid w:val="00C472D5"/>
    <w:rsid w:val="00C65292"/>
    <w:rsid w:val="00C70FE7"/>
    <w:rsid w:val="00C83425"/>
    <w:rsid w:val="00C851D1"/>
    <w:rsid w:val="00C908ED"/>
    <w:rsid w:val="00C9352A"/>
    <w:rsid w:val="00CD4309"/>
    <w:rsid w:val="00CE7EA1"/>
    <w:rsid w:val="00CF6EC7"/>
    <w:rsid w:val="00D04A42"/>
    <w:rsid w:val="00D137D7"/>
    <w:rsid w:val="00D307D9"/>
    <w:rsid w:val="00D56BF6"/>
    <w:rsid w:val="00D623A5"/>
    <w:rsid w:val="00D67B6A"/>
    <w:rsid w:val="00D703C7"/>
    <w:rsid w:val="00D838B0"/>
    <w:rsid w:val="00D85108"/>
    <w:rsid w:val="00D96DD9"/>
    <w:rsid w:val="00DA0345"/>
    <w:rsid w:val="00DB2305"/>
    <w:rsid w:val="00DB4CF0"/>
    <w:rsid w:val="00DC0F75"/>
    <w:rsid w:val="00DC3BBD"/>
    <w:rsid w:val="00DC4497"/>
    <w:rsid w:val="00DD1EB8"/>
    <w:rsid w:val="00DD2E79"/>
    <w:rsid w:val="00DD3FCB"/>
    <w:rsid w:val="00DE1438"/>
    <w:rsid w:val="00DE43F9"/>
    <w:rsid w:val="00E113A1"/>
    <w:rsid w:val="00E11EF5"/>
    <w:rsid w:val="00E251F7"/>
    <w:rsid w:val="00E3220A"/>
    <w:rsid w:val="00E3690F"/>
    <w:rsid w:val="00E5164C"/>
    <w:rsid w:val="00E523F0"/>
    <w:rsid w:val="00E6033E"/>
    <w:rsid w:val="00E65CD3"/>
    <w:rsid w:val="00E66797"/>
    <w:rsid w:val="00E7531B"/>
    <w:rsid w:val="00E832B0"/>
    <w:rsid w:val="00E83AB6"/>
    <w:rsid w:val="00E931A5"/>
    <w:rsid w:val="00E94EC0"/>
    <w:rsid w:val="00EA217C"/>
    <w:rsid w:val="00EA580B"/>
    <w:rsid w:val="00EB0FDF"/>
    <w:rsid w:val="00EB1C14"/>
    <w:rsid w:val="00EB5A17"/>
    <w:rsid w:val="00ED1255"/>
    <w:rsid w:val="00ED4E6E"/>
    <w:rsid w:val="00ED6121"/>
    <w:rsid w:val="00EE0D7A"/>
    <w:rsid w:val="00EE5D65"/>
    <w:rsid w:val="00EF6932"/>
    <w:rsid w:val="00F0210D"/>
    <w:rsid w:val="00F300EF"/>
    <w:rsid w:val="00F47EF8"/>
    <w:rsid w:val="00F73474"/>
    <w:rsid w:val="00F80B4A"/>
    <w:rsid w:val="00F868D0"/>
    <w:rsid w:val="00F90843"/>
    <w:rsid w:val="00FB3A90"/>
    <w:rsid w:val="00FC47E9"/>
    <w:rsid w:val="00FD0CBC"/>
    <w:rsid w:val="00FE1650"/>
    <w:rsid w:val="00FE5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uiPriority w:val="59"/>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214A75"/>
  </w:style>
  <w:style w:type="character" w:customStyle="1" w:styleId="TextodenotaderodapChar">
    <w:name w:val="Texto de nota de rodapé Char"/>
    <w:basedOn w:val="Fontepargpadro"/>
    <w:link w:val="Textodenotaderodap"/>
    <w:semiHidden/>
    <w:rsid w:val="00214A75"/>
  </w:style>
  <w:style w:type="character" w:styleId="Refdenotaderodap">
    <w:name w:val="footnote reference"/>
    <w:basedOn w:val="Fontepargpadro"/>
    <w:semiHidden/>
    <w:unhideWhenUsed/>
    <w:rsid w:val="00214A75"/>
    <w:rPr>
      <w:vertAlign w:val="superscript"/>
    </w:rPr>
  </w:style>
  <w:style w:type="paragraph" w:styleId="PargrafodaLista">
    <w:name w:val="List Paragraph"/>
    <w:basedOn w:val="Normal"/>
    <w:uiPriority w:val="34"/>
    <w:qFormat/>
    <w:rsid w:val="00CF6EC7"/>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uiPriority w:val="59"/>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214A75"/>
  </w:style>
  <w:style w:type="character" w:customStyle="1" w:styleId="TextodenotaderodapChar">
    <w:name w:val="Texto de nota de rodapé Char"/>
    <w:basedOn w:val="Fontepargpadro"/>
    <w:link w:val="Textodenotaderodap"/>
    <w:semiHidden/>
    <w:rsid w:val="00214A75"/>
  </w:style>
  <w:style w:type="character" w:styleId="Refdenotaderodap">
    <w:name w:val="footnote reference"/>
    <w:basedOn w:val="Fontepargpadro"/>
    <w:semiHidden/>
    <w:unhideWhenUsed/>
    <w:rsid w:val="00214A75"/>
    <w:rPr>
      <w:vertAlign w:val="superscript"/>
    </w:rPr>
  </w:style>
  <w:style w:type="paragraph" w:styleId="PargrafodaLista">
    <w:name w:val="List Paragraph"/>
    <w:basedOn w:val="Normal"/>
    <w:uiPriority w:val="34"/>
    <w:qFormat/>
    <w:rsid w:val="00CF6EC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9088">
      <w:bodyDiv w:val="1"/>
      <w:marLeft w:val="0"/>
      <w:marRight w:val="0"/>
      <w:marTop w:val="0"/>
      <w:marBottom w:val="0"/>
      <w:divBdr>
        <w:top w:val="none" w:sz="0" w:space="0" w:color="auto"/>
        <w:left w:val="none" w:sz="0" w:space="0" w:color="auto"/>
        <w:bottom w:val="none" w:sz="0" w:space="0" w:color="auto"/>
        <w:right w:val="none" w:sz="0" w:space="0" w:color="auto"/>
      </w:divBdr>
    </w:div>
    <w:div w:id="951857596">
      <w:bodyDiv w:val="1"/>
      <w:marLeft w:val="0"/>
      <w:marRight w:val="0"/>
      <w:marTop w:val="0"/>
      <w:marBottom w:val="0"/>
      <w:divBdr>
        <w:top w:val="none" w:sz="0" w:space="0" w:color="auto"/>
        <w:left w:val="none" w:sz="0" w:space="0" w:color="auto"/>
        <w:bottom w:val="none" w:sz="0" w:space="0" w:color="auto"/>
        <w:right w:val="none" w:sz="0" w:space="0" w:color="auto"/>
      </w:divBdr>
    </w:div>
    <w:div w:id="1040591820">
      <w:bodyDiv w:val="1"/>
      <w:marLeft w:val="0"/>
      <w:marRight w:val="0"/>
      <w:marTop w:val="0"/>
      <w:marBottom w:val="0"/>
      <w:divBdr>
        <w:top w:val="none" w:sz="0" w:space="0" w:color="auto"/>
        <w:left w:val="none" w:sz="0" w:space="0" w:color="auto"/>
        <w:bottom w:val="none" w:sz="0" w:space="0" w:color="auto"/>
        <w:right w:val="none" w:sz="0" w:space="0" w:color="auto"/>
      </w:divBdr>
    </w:div>
    <w:div w:id="1268078885">
      <w:bodyDiv w:val="1"/>
      <w:marLeft w:val="0"/>
      <w:marRight w:val="0"/>
      <w:marTop w:val="0"/>
      <w:marBottom w:val="0"/>
      <w:divBdr>
        <w:top w:val="none" w:sz="0" w:space="0" w:color="auto"/>
        <w:left w:val="none" w:sz="0" w:space="0" w:color="auto"/>
        <w:bottom w:val="none" w:sz="0" w:space="0" w:color="auto"/>
        <w:right w:val="none" w:sz="0" w:space="0" w:color="auto"/>
      </w:divBdr>
    </w:div>
    <w:div w:id="138721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A7010-ED76-462D-8EA2-79B3C8FA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7457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creator>Planejamento</dc:creator>
  <cp:lastModifiedBy>Recepção</cp:lastModifiedBy>
  <cp:revision>2</cp:revision>
  <cp:lastPrinted>2017-05-30T16:15:00Z</cp:lastPrinted>
  <dcterms:created xsi:type="dcterms:W3CDTF">2017-06-07T13:54:00Z</dcterms:created>
  <dcterms:modified xsi:type="dcterms:W3CDTF">2017-06-07T13:54:00Z</dcterms:modified>
</cp:coreProperties>
</file>