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762E3" w14:textId="77777777" w:rsidR="00221E45" w:rsidRDefault="00221E45" w:rsidP="00F22A15">
      <w:pPr>
        <w:pStyle w:val="paragraph"/>
        <w:spacing w:before="0" w:beforeAutospacing="0" w:after="0" w:afterAutospacing="0"/>
        <w:jc w:val="center"/>
        <w:textAlignment w:val="baseline"/>
        <w:rPr>
          <w:rStyle w:val="normaltextrun"/>
          <w:b/>
          <w:bCs/>
        </w:rPr>
      </w:pPr>
      <w:bookmarkStart w:id="0" w:name="_GoBack"/>
      <w:bookmarkEnd w:id="0"/>
    </w:p>
    <w:p w14:paraId="10F2CC80" w14:textId="0DAAB965" w:rsidR="00F22A15" w:rsidRPr="003974E7" w:rsidRDefault="00F22A15" w:rsidP="003974E7">
      <w:pPr>
        <w:pStyle w:val="paragraph"/>
        <w:spacing w:before="0" w:beforeAutospacing="0" w:after="0" w:afterAutospacing="0"/>
        <w:jc w:val="center"/>
        <w:textAlignment w:val="baseline"/>
        <w:rPr>
          <w:b/>
          <w:bCs/>
        </w:rPr>
      </w:pPr>
      <w:r>
        <w:rPr>
          <w:rStyle w:val="normaltextrun"/>
          <w:b/>
          <w:bCs/>
        </w:rPr>
        <w:t>PROJETO DE LEI MUNICIPAL N. º 0</w:t>
      </w:r>
      <w:r w:rsidR="003974E7">
        <w:rPr>
          <w:rStyle w:val="normaltextrun"/>
          <w:b/>
          <w:bCs/>
        </w:rPr>
        <w:t>22</w:t>
      </w:r>
      <w:r>
        <w:rPr>
          <w:rStyle w:val="normaltextrun"/>
          <w:b/>
          <w:bCs/>
        </w:rPr>
        <w:t xml:space="preserve"> DE 19 DE NOVEMBRO DE 2018.</w:t>
      </w:r>
      <w:r>
        <w:rPr>
          <w:rStyle w:val="eop"/>
        </w:rPr>
        <w:t> </w:t>
      </w:r>
    </w:p>
    <w:p w14:paraId="4D9C076B"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eop"/>
        </w:rPr>
        <w:t> </w:t>
      </w:r>
    </w:p>
    <w:p w14:paraId="6C326B7E" w14:textId="77777777" w:rsidR="00967B05" w:rsidRDefault="00967B05" w:rsidP="00F22A15">
      <w:pPr>
        <w:pStyle w:val="paragraph"/>
        <w:spacing w:before="0" w:beforeAutospacing="0" w:after="0" w:afterAutospacing="0"/>
        <w:ind w:left="4530"/>
        <w:jc w:val="both"/>
        <w:textAlignment w:val="baseline"/>
        <w:rPr>
          <w:rStyle w:val="normaltextrun"/>
          <w:b/>
          <w:bCs/>
        </w:rPr>
      </w:pPr>
    </w:p>
    <w:p w14:paraId="75D56132" w14:textId="22748C2D" w:rsidR="00F22A15" w:rsidRDefault="00F22A15" w:rsidP="00F22A15">
      <w:pPr>
        <w:pStyle w:val="paragraph"/>
        <w:spacing w:before="0" w:beforeAutospacing="0" w:after="0" w:afterAutospacing="0"/>
        <w:ind w:left="4530"/>
        <w:jc w:val="both"/>
        <w:textAlignment w:val="baseline"/>
        <w:rPr>
          <w:rFonts w:ascii="Segoe UI" w:hAnsi="Segoe UI" w:cs="Segoe UI"/>
          <w:sz w:val="18"/>
          <w:szCs w:val="18"/>
        </w:rPr>
      </w:pPr>
      <w:r>
        <w:rPr>
          <w:rStyle w:val="normaltextrun"/>
          <w:b/>
          <w:bCs/>
        </w:rPr>
        <w:t>Altera a Lei Municipal 719 de 24 de julho de 2015.</w:t>
      </w:r>
      <w:r>
        <w:rPr>
          <w:rStyle w:val="eop"/>
        </w:rPr>
        <w:t> </w:t>
      </w:r>
    </w:p>
    <w:p w14:paraId="15FEA664" w14:textId="77777777" w:rsidR="00F22A15" w:rsidRDefault="00F22A15" w:rsidP="00F22A15">
      <w:pPr>
        <w:pStyle w:val="paragraph"/>
        <w:spacing w:before="0" w:beforeAutospacing="0" w:after="0" w:afterAutospacing="0"/>
        <w:ind w:left="4530"/>
        <w:jc w:val="both"/>
        <w:textAlignment w:val="baseline"/>
        <w:rPr>
          <w:rFonts w:ascii="Segoe UI" w:hAnsi="Segoe UI" w:cs="Segoe UI"/>
          <w:sz w:val="18"/>
          <w:szCs w:val="18"/>
        </w:rPr>
      </w:pPr>
      <w:r>
        <w:rPr>
          <w:rStyle w:val="eop"/>
        </w:rPr>
        <w:t> </w:t>
      </w:r>
    </w:p>
    <w:p w14:paraId="673C0F9E" w14:textId="77777777" w:rsidR="00967B05" w:rsidRDefault="00967B05" w:rsidP="00F22A15">
      <w:pPr>
        <w:pStyle w:val="paragraph"/>
        <w:spacing w:before="0" w:beforeAutospacing="0" w:after="0" w:afterAutospacing="0"/>
        <w:jc w:val="center"/>
        <w:textAlignment w:val="baseline"/>
        <w:rPr>
          <w:rStyle w:val="normaltextrun"/>
          <w:b/>
          <w:bCs/>
        </w:rPr>
      </w:pPr>
    </w:p>
    <w:p w14:paraId="7E4E71E6" w14:textId="77777777" w:rsidR="00967B05" w:rsidRDefault="00967B05" w:rsidP="00F22A15">
      <w:pPr>
        <w:pStyle w:val="paragraph"/>
        <w:spacing w:before="0" w:beforeAutospacing="0" w:after="0" w:afterAutospacing="0"/>
        <w:jc w:val="center"/>
        <w:textAlignment w:val="baseline"/>
        <w:rPr>
          <w:rStyle w:val="normaltextrun"/>
          <w:b/>
          <w:bCs/>
        </w:rPr>
      </w:pPr>
    </w:p>
    <w:p w14:paraId="6541FB1B" w14:textId="0630197D"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normaltextrun"/>
          <w:b/>
          <w:bCs/>
        </w:rPr>
        <w:t>LEI</w:t>
      </w:r>
      <w:r>
        <w:rPr>
          <w:rStyle w:val="eop"/>
        </w:rPr>
        <w:t> </w:t>
      </w:r>
    </w:p>
    <w:p w14:paraId="2F4B1E2A" w14:textId="77777777" w:rsidR="00F22A15" w:rsidRDefault="00F22A15" w:rsidP="00F22A15">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14:paraId="6FD1058D" w14:textId="4488856F"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rPr>
        <w:t>Art. 1º Suprime o parágrafo único</w:t>
      </w:r>
      <w:r w:rsidR="00BF456F">
        <w:rPr>
          <w:rStyle w:val="normaltextrun"/>
          <w:color w:val="000000"/>
        </w:rPr>
        <w:t xml:space="preserve"> </w:t>
      </w:r>
      <w:r w:rsidR="00224867">
        <w:rPr>
          <w:rStyle w:val="normaltextrun"/>
          <w:color w:val="000000"/>
        </w:rPr>
        <w:t xml:space="preserve">do </w:t>
      </w:r>
      <w:r w:rsidR="00BF456F">
        <w:rPr>
          <w:rStyle w:val="normaltextrun"/>
          <w:color w:val="000000"/>
        </w:rPr>
        <w:t>Art.2</w:t>
      </w:r>
      <w:r w:rsidR="00224867">
        <w:rPr>
          <w:rStyle w:val="normaltextrun"/>
          <w:color w:val="000000"/>
        </w:rPr>
        <w:t>°</w:t>
      </w:r>
      <w:r>
        <w:rPr>
          <w:rStyle w:val="normaltextrun"/>
          <w:color w:val="000000"/>
        </w:rPr>
        <w:t xml:space="preserve"> da lei 719 de 24 de julho de 2015;</w:t>
      </w:r>
      <w:r>
        <w:rPr>
          <w:rStyle w:val="eop"/>
          <w:color w:val="000000"/>
        </w:rPr>
        <w:t> </w:t>
      </w:r>
    </w:p>
    <w:p w14:paraId="40CED953" w14:textId="77777777"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color w:val="000000"/>
        </w:rPr>
        <w:t> </w:t>
      </w:r>
    </w:p>
    <w:p w14:paraId="5A741C98" w14:textId="77777777"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rPr>
        <w:t>Art. 2º Os demais artigos desta lei permanecem inalterados;</w:t>
      </w:r>
      <w:r>
        <w:rPr>
          <w:rStyle w:val="eop"/>
          <w:color w:val="000000"/>
        </w:rPr>
        <w:t> </w:t>
      </w:r>
    </w:p>
    <w:p w14:paraId="3379CC16" w14:textId="77777777"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color w:val="000000"/>
        </w:rPr>
        <w:t> </w:t>
      </w:r>
    </w:p>
    <w:p w14:paraId="62972BCD" w14:textId="6552B61C" w:rsidR="00F22A15" w:rsidRDefault="00F22A15" w:rsidP="00F22A15">
      <w:pPr>
        <w:pStyle w:val="paragraph"/>
        <w:spacing w:before="0" w:beforeAutospacing="0" w:after="0" w:afterAutospacing="0"/>
        <w:ind w:firstLine="705"/>
        <w:jc w:val="both"/>
        <w:textAlignment w:val="baseline"/>
        <w:rPr>
          <w:rStyle w:val="eop"/>
          <w:color w:val="000000"/>
        </w:rPr>
      </w:pPr>
      <w:r>
        <w:rPr>
          <w:rStyle w:val="normaltextrun"/>
          <w:color w:val="000000"/>
        </w:rPr>
        <w:t>Art. 3º Esta Lei entra em vigor no primeiro dia do mês subsequente a sua publicação.</w:t>
      </w:r>
      <w:r>
        <w:rPr>
          <w:rStyle w:val="eop"/>
          <w:color w:val="000000"/>
        </w:rPr>
        <w:t> </w:t>
      </w:r>
    </w:p>
    <w:p w14:paraId="31213B65" w14:textId="77777777" w:rsidR="00967B05" w:rsidRDefault="00967B05" w:rsidP="00F22A15">
      <w:pPr>
        <w:pStyle w:val="paragraph"/>
        <w:spacing w:before="0" w:beforeAutospacing="0" w:after="0" w:afterAutospacing="0"/>
        <w:ind w:firstLine="705"/>
        <w:jc w:val="both"/>
        <w:textAlignment w:val="baseline"/>
        <w:rPr>
          <w:rFonts w:ascii="Segoe UI" w:hAnsi="Segoe UI" w:cs="Segoe UI"/>
          <w:color w:val="000000"/>
          <w:sz w:val="18"/>
          <w:szCs w:val="18"/>
        </w:rPr>
      </w:pPr>
    </w:p>
    <w:p w14:paraId="5C784012" w14:textId="77777777"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color w:val="000000"/>
        </w:rPr>
        <w:t> </w:t>
      </w:r>
    </w:p>
    <w:p w14:paraId="0C3EE243" w14:textId="77777777"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color w:val="000000"/>
        </w:rPr>
        <w:t> </w:t>
      </w:r>
    </w:p>
    <w:p w14:paraId="637AD125" w14:textId="77777777"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rPr>
        <w:t>Gabinete do Prefeito Municipal, Dilermando de Aguiar, ao 19° dia do mês de novembro do ano de 2018.</w:t>
      </w:r>
      <w:r>
        <w:rPr>
          <w:rStyle w:val="eop"/>
          <w:color w:val="000000"/>
        </w:rPr>
        <w:t> </w:t>
      </w:r>
    </w:p>
    <w:p w14:paraId="79B66A1B" w14:textId="77777777"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color w:val="000000"/>
        </w:rPr>
        <w:t> </w:t>
      </w:r>
    </w:p>
    <w:p w14:paraId="66117CB3" w14:textId="77777777"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color w:val="000000"/>
        </w:rPr>
        <w:t> </w:t>
      </w:r>
    </w:p>
    <w:p w14:paraId="47E9D8A3" w14:textId="77777777" w:rsidR="00F22A15" w:rsidRDefault="00F22A15" w:rsidP="00F22A15">
      <w:pPr>
        <w:pStyle w:val="paragraph"/>
        <w:spacing w:before="0" w:beforeAutospacing="0" w:after="0" w:afterAutospacing="0"/>
        <w:textAlignment w:val="baseline"/>
        <w:rPr>
          <w:rFonts w:ascii="Segoe UI" w:hAnsi="Segoe UI" w:cs="Segoe UI"/>
          <w:sz w:val="18"/>
          <w:szCs w:val="18"/>
        </w:rPr>
      </w:pPr>
      <w:r>
        <w:rPr>
          <w:rStyle w:val="eop"/>
        </w:rPr>
        <w:t> </w:t>
      </w:r>
    </w:p>
    <w:p w14:paraId="7128B77C" w14:textId="77777777" w:rsidR="00F22A15" w:rsidRDefault="00F22A15" w:rsidP="00F22A15">
      <w:pPr>
        <w:pStyle w:val="paragraph"/>
        <w:spacing w:before="0" w:beforeAutospacing="0" w:after="0" w:afterAutospacing="0"/>
        <w:textAlignment w:val="baseline"/>
        <w:rPr>
          <w:rFonts w:ascii="Segoe UI" w:hAnsi="Segoe UI" w:cs="Segoe UI"/>
          <w:sz w:val="18"/>
          <w:szCs w:val="18"/>
        </w:rPr>
      </w:pPr>
      <w:r>
        <w:rPr>
          <w:rStyle w:val="normaltextrun"/>
        </w:rPr>
        <w:t>                   Luiz Carlos Wagner</w:t>
      </w:r>
      <w:r>
        <w:rPr>
          <w:rStyle w:val="eop"/>
        </w:rPr>
        <w:t> </w:t>
      </w:r>
    </w:p>
    <w:p w14:paraId="4213FAD2" w14:textId="77777777" w:rsidR="00F22A15" w:rsidRDefault="00F22A15" w:rsidP="00F22A15">
      <w:pPr>
        <w:pStyle w:val="paragraph"/>
        <w:spacing w:before="0" w:beforeAutospacing="0" w:after="0" w:afterAutospacing="0"/>
        <w:textAlignment w:val="baseline"/>
        <w:rPr>
          <w:rFonts w:ascii="Segoe UI" w:hAnsi="Segoe UI" w:cs="Segoe UI"/>
          <w:sz w:val="18"/>
          <w:szCs w:val="18"/>
        </w:rPr>
      </w:pPr>
      <w:r>
        <w:rPr>
          <w:rStyle w:val="normaltextrun"/>
        </w:rPr>
        <w:t>             Secretário da Administração,</w:t>
      </w:r>
      <w:r>
        <w:rPr>
          <w:rStyle w:val="eop"/>
        </w:rPr>
        <w:t> </w:t>
      </w:r>
    </w:p>
    <w:p w14:paraId="138A1DFD" w14:textId="77777777" w:rsidR="00F22A15" w:rsidRDefault="00F22A15" w:rsidP="00F22A15">
      <w:pPr>
        <w:pStyle w:val="paragraph"/>
        <w:spacing w:before="0" w:beforeAutospacing="0" w:after="0" w:afterAutospacing="0"/>
        <w:textAlignment w:val="baseline"/>
        <w:rPr>
          <w:rFonts w:ascii="Segoe UI" w:hAnsi="Segoe UI" w:cs="Segoe UI"/>
          <w:sz w:val="18"/>
          <w:szCs w:val="18"/>
        </w:rPr>
      </w:pPr>
      <w:r>
        <w:rPr>
          <w:rStyle w:val="normaltextrun"/>
        </w:rPr>
        <w:t> Fazenda, Desenvolvimento e Planejamento.</w:t>
      </w:r>
      <w:r>
        <w:rPr>
          <w:rStyle w:val="eop"/>
        </w:rPr>
        <w:t> </w:t>
      </w:r>
    </w:p>
    <w:p w14:paraId="34AD2244" w14:textId="77777777"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color w:val="000000"/>
        </w:rPr>
        <w:t> </w:t>
      </w:r>
    </w:p>
    <w:p w14:paraId="71085CBF" w14:textId="77777777"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color w:val="000000"/>
        </w:rPr>
        <w:t> </w:t>
      </w:r>
    </w:p>
    <w:p w14:paraId="68DB079E" w14:textId="77777777" w:rsidR="00F22A15" w:rsidRDefault="00F22A15" w:rsidP="00F22A1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color w:val="000000"/>
        </w:rPr>
        <w:t> </w:t>
      </w:r>
    </w:p>
    <w:p w14:paraId="35C01888"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normaltextrun"/>
        </w:rPr>
        <w:t>José Claiton </w:t>
      </w:r>
      <w:r>
        <w:rPr>
          <w:rStyle w:val="spellingerror"/>
        </w:rPr>
        <w:t>Sauzem</w:t>
      </w:r>
      <w:r>
        <w:rPr>
          <w:rStyle w:val="normaltextrun"/>
        </w:rPr>
        <w:t> Ilha</w:t>
      </w:r>
      <w:r>
        <w:rPr>
          <w:rStyle w:val="eop"/>
        </w:rPr>
        <w:t> </w:t>
      </w:r>
    </w:p>
    <w:p w14:paraId="2579F4F8"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normaltextrun"/>
        </w:rPr>
        <w:t>Prefeito </w:t>
      </w:r>
      <w:r>
        <w:rPr>
          <w:rStyle w:val="eop"/>
        </w:rPr>
        <w:t> </w:t>
      </w:r>
    </w:p>
    <w:p w14:paraId="52B7A695"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eop"/>
        </w:rPr>
        <w:t> </w:t>
      </w:r>
    </w:p>
    <w:p w14:paraId="6A7E8FD2"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eop"/>
        </w:rPr>
        <w:t> </w:t>
      </w:r>
    </w:p>
    <w:p w14:paraId="1460687F"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eop"/>
        </w:rPr>
        <w:t> </w:t>
      </w:r>
    </w:p>
    <w:p w14:paraId="5195979E"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eop"/>
        </w:rPr>
        <w:t> </w:t>
      </w:r>
    </w:p>
    <w:p w14:paraId="72E66D2D"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eop"/>
        </w:rPr>
        <w:t> </w:t>
      </w:r>
    </w:p>
    <w:p w14:paraId="0CF73CF4"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eop"/>
        </w:rPr>
        <w:t> </w:t>
      </w:r>
    </w:p>
    <w:p w14:paraId="03EA1BCF"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eop"/>
        </w:rPr>
        <w:t> </w:t>
      </w:r>
    </w:p>
    <w:p w14:paraId="47398C65"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eop"/>
        </w:rPr>
        <w:t> </w:t>
      </w:r>
    </w:p>
    <w:p w14:paraId="05CBE160"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eop"/>
        </w:rPr>
        <w:t> </w:t>
      </w:r>
    </w:p>
    <w:p w14:paraId="7991DBD0" w14:textId="77777777" w:rsidR="00F22A15" w:rsidRDefault="00F22A15" w:rsidP="00F22A15">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BAAC6C0" w14:textId="62F068C2" w:rsidR="00F22A15" w:rsidRDefault="00F22A15" w:rsidP="00F22A15">
      <w:pPr>
        <w:pStyle w:val="paragraph"/>
        <w:spacing w:before="0" w:beforeAutospacing="0" w:after="0" w:afterAutospacing="0"/>
        <w:jc w:val="both"/>
        <w:textAlignment w:val="baseline"/>
        <w:rPr>
          <w:rStyle w:val="eop"/>
          <w:sz w:val="22"/>
          <w:szCs w:val="22"/>
        </w:rPr>
      </w:pPr>
      <w:r>
        <w:rPr>
          <w:rStyle w:val="eop"/>
          <w:sz w:val="22"/>
          <w:szCs w:val="22"/>
        </w:rPr>
        <w:t> </w:t>
      </w:r>
    </w:p>
    <w:p w14:paraId="3BEFB6DD" w14:textId="764714B3" w:rsidR="00967B05" w:rsidRDefault="00967B05" w:rsidP="00F22A15">
      <w:pPr>
        <w:pStyle w:val="paragraph"/>
        <w:spacing w:before="0" w:beforeAutospacing="0" w:after="0" w:afterAutospacing="0"/>
        <w:jc w:val="both"/>
        <w:textAlignment w:val="baseline"/>
        <w:rPr>
          <w:rFonts w:ascii="Segoe UI" w:hAnsi="Segoe UI" w:cs="Segoe UI"/>
          <w:sz w:val="18"/>
          <w:szCs w:val="18"/>
        </w:rPr>
      </w:pPr>
    </w:p>
    <w:p w14:paraId="1FF1FDC2" w14:textId="21A0B027" w:rsidR="00967B05" w:rsidRDefault="00967B05" w:rsidP="00F22A15">
      <w:pPr>
        <w:pStyle w:val="paragraph"/>
        <w:spacing w:before="0" w:beforeAutospacing="0" w:after="0" w:afterAutospacing="0"/>
        <w:jc w:val="both"/>
        <w:textAlignment w:val="baseline"/>
        <w:rPr>
          <w:rFonts w:ascii="Segoe UI" w:hAnsi="Segoe UI" w:cs="Segoe UI"/>
          <w:sz w:val="18"/>
          <w:szCs w:val="18"/>
        </w:rPr>
      </w:pPr>
    </w:p>
    <w:p w14:paraId="2C92963F" w14:textId="0E9AACB5" w:rsidR="00967B05" w:rsidRDefault="00967B05" w:rsidP="00F22A15">
      <w:pPr>
        <w:pStyle w:val="paragraph"/>
        <w:spacing w:before="0" w:beforeAutospacing="0" w:after="0" w:afterAutospacing="0"/>
        <w:jc w:val="both"/>
        <w:textAlignment w:val="baseline"/>
        <w:rPr>
          <w:rFonts w:ascii="Segoe UI" w:hAnsi="Segoe UI" w:cs="Segoe UI"/>
          <w:sz w:val="18"/>
          <w:szCs w:val="18"/>
        </w:rPr>
      </w:pPr>
    </w:p>
    <w:p w14:paraId="411C2EB2" w14:textId="77777777" w:rsidR="00BF456F" w:rsidRDefault="00BF456F" w:rsidP="00F22A15">
      <w:pPr>
        <w:pStyle w:val="paragraph"/>
        <w:spacing w:before="0" w:beforeAutospacing="0" w:after="0" w:afterAutospacing="0"/>
        <w:jc w:val="both"/>
        <w:textAlignment w:val="baseline"/>
        <w:rPr>
          <w:rFonts w:ascii="Segoe UI" w:hAnsi="Segoe UI" w:cs="Segoe UI"/>
          <w:sz w:val="18"/>
          <w:szCs w:val="18"/>
        </w:rPr>
      </w:pPr>
    </w:p>
    <w:p w14:paraId="155933D5" w14:textId="77777777" w:rsidR="00BF456F" w:rsidRDefault="00BF456F" w:rsidP="00F22A15">
      <w:pPr>
        <w:pStyle w:val="paragraph"/>
        <w:spacing w:before="0" w:beforeAutospacing="0" w:after="0" w:afterAutospacing="0"/>
        <w:jc w:val="both"/>
        <w:textAlignment w:val="baseline"/>
        <w:rPr>
          <w:rStyle w:val="normaltextrun"/>
          <w:b/>
          <w:bCs/>
          <w:sz w:val="22"/>
          <w:szCs w:val="22"/>
        </w:rPr>
      </w:pPr>
    </w:p>
    <w:p w14:paraId="44E31018" w14:textId="77777777" w:rsidR="00BF456F" w:rsidRDefault="00BF456F" w:rsidP="00F22A15">
      <w:pPr>
        <w:pStyle w:val="paragraph"/>
        <w:spacing w:before="0" w:beforeAutospacing="0" w:after="0" w:afterAutospacing="0"/>
        <w:jc w:val="both"/>
        <w:textAlignment w:val="baseline"/>
        <w:rPr>
          <w:rStyle w:val="normaltextrun"/>
          <w:b/>
          <w:bCs/>
          <w:sz w:val="22"/>
          <w:szCs w:val="22"/>
        </w:rPr>
      </w:pPr>
    </w:p>
    <w:p w14:paraId="1197AE43" w14:textId="642F4FCC" w:rsidR="00F22A15" w:rsidRDefault="00F22A15" w:rsidP="00F22A15">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Mensagem Justificativa ao Projeto de Lei Municipal n. º 02</w:t>
      </w:r>
      <w:r w:rsidR="003974E7">
        <w:rPr>
          <w:rStyle w:val="normaltextrun"/>
          <w:b/>
          <w:bCs/>
          <w:sz w:val="22"/>
          <w:szCs w:val="22"/>
        </w:rPr>
        <w:t>2</w:t>
      </w:r>
      <w:r>
        <w:rPr>
          <w:rStyle w:val="normaltextrun"/>
          <w:b/>
          <w:bCs/>
          <w:sz w:val="22"/>
          <w:szCs w:val="22"/>
        </w:rPr>
        <w:t> de 19 de novembro de 2018.</w:t>
      </w:r>
      <w:r>
        <w:rPr>
          <w:rStyle w:val="eop"/>
          <w:sz w:val="22"/>
          <w:szCs w:val="22"/>
        </w:rPr>
        <w:t> </w:t>
      </w:r>
    </w:p>
    <w:p w14:paraId="0304F338" w14:textId="77777777" w:rsidR="00F22A15" w:rsidRDefault="00F22A15" w:rsidP="00F22A15">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FF36BA1" w14:textId="77777777" w:rsidR="00F22A15" w:rsidRDefault="00F22A15" w:rsidP="00F22A1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Senhor Presidente, Senhores Vereadores e Senhora Vereadora</w:t>
      </w:r>
      <w:r>
        <w:rPr>
          <w:rStyle w:val="eop"/>
          <w:sz w:val="22"/>
          <w:szCs w:val="22"/>
        </w:rPr>
        <w:t> </w:t>
      </w:r>
    </w:p>
    <w:p w14:paraId="6874F9D9" w14:textId="77777777" w:rsidR="00F22A15" w:rsidRDefault="00F22A15" w:rsidP="00F22A1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AA1DC10" w14:textId="77777777" w:rsidR="00F22A15" w:rsidRDefault="00F22A15" w:rsidP="00F22A1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Cumprimentando cordialmente Vossas Excelências, encaminho para apreciação deste Parlamento o presente Projeto de Lei que cria o adicional de risco de vida para os agentes municipais que atuam na fiscalização de mercadorias em trânsito ou estocados, com vistas ao recolhimento do ICMS e emissão de auto de infração, lançamentos e fiscalização do ITR.</w:t>
      </w:r>
      <w:r>
        <w:rPr>
          <w:rStyle w:val="eop"/>
          <w:sz w:val="22"/>
          <w:szCs w:val="22"/>
        </w:rPr>
        <w:t> </w:t>
      </w:r>
    </w:p>
    <w:p w14:paraId="5E8430AC" w14:textId="77777777" w:rsidR="00F22A15" w:rsidRDefault="00F22A15" w:rsidP="00F22A1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O Município tem a sua receita básica calçada nos tributos e pelas transferências de recursos como produtos do ICMS e FPM, além de outras receitas de menor significância, sem, contudo, serem menos importantes no composto geral da Receita.</w:t>
      </w:r>
      <w:r>
        <w:rPr>
          <w:rStyle w:val="eop"/>
          <w:sz w:val="22"/>
          <w:szCs w:val="22"/>
        </w:rPr>
        <w:t> </w:t>
      </w:r>
    </w:p>
    <w:p w14:paraId="104C0EAE" w14:textId="77777777" w:rsidR="00F22A15" w:rsidRDefault="00F22A15" w:rsidP="00F22A1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 transferência oriunda do recolhimento do ICMS é um dos componentes da receita gerado no âmbito do município e, portanto, capaz de sofrer a intervenção da própria estrutura fiscal municipal, através de uma eficiente e eficaz fiscalização. Aumentar a receita do município implica em ações e comportamentos práticos da estrutura organizacional da administração pública, necessitando para isso recursos humanos, habilitados, capacitados e motivados para o exercício pleno das “funções de polícia” do município, especialmente no que tange a fiscalização, seja ela, através de “barreiras” ou no controle dos talões de produtores rurais ou ainda, na vistoria dos depósitos de mercadorias.</w:t>
      </w:r>
      <w:r>
        <w:rPr>
          <w:rStyle w:val="eop"/>
          <w:sz w:val="22"/>
          <w:szCs w:val="22"/>
        </w:rPr>
        <w:t> </w:t>
      </w:r>
    </w:p>
    <w:p w14:paraId="50DBD4AB" w14:textId="77777777" w:rsidR="00F22A15" w:rsidRDefault="00F22A15" w:rsidP="00F22A1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Através da fiscalização educativa, consciente e coercitiva busca o município aumentar o valor adicionado no ICMS, forma mais fácil de recuperar as receitas públicas, sem onerar os contribuintes </w:t>
      </w:r>
      <w:proofErr w:type="spellStart"/>
      <w:r>
        <w:rPr>
          <w:rStyle w:val="spellingerror"/>
          <w:sz w:val="22"/>
          <w:szCs w:val="22"/>
        </w:rPr>
        <w:t>dilermandenses</w:t>
      </w:r>
      <w:proofErr w:type="spellEnd"/>
      <w:r>
        <w:rPr>
          <w:rStyle w:val="normaltextrun"/>
          <w:sz w:val="22"/>
          <w:szCs w:val="22"/>
        </w:rPr>
        <w:t>. A Secretaria da Fazenda do Estado do Rio Grande do Sul mudou a sistemática de cálculo do valor adicionado, retirou o anexo I, municípios como o nosso onde 94% do retorno do ICMS correspondem a agropecuária já começaram a baixar seus índices de participação na distribuição do ICMS, portanto, é de suma importância que os agentes municipais estejam motivados a fazerem as fiscalizações volantes no município como também façam todas as digitações referentes às operações efetuadas pelos mais de 2.000 produtores rurais do município e operacionalizando diariamente o sistema de ITR vinculado a Receita Federal. Também é de suma importância que nosso município participe ativamente do PIT – Programa de Integração tributária, pois, este programa além de fazer parte do cálculo do valor adicionado, visa a conscientização social do tributo, onde os agentes municipais deverão promover a Educação Fiscal, digitar e/ou registrar através de coletor móvel, todas as notas fiscais em trânsito no município (entradas e saídas), digitar as comunicações de verificação de indícios e efetuar e digitar as CVT – comunicação de verificação no trânsito, a turma volante municipal deverá efetuar o mínimo de registro de passagens exigido pela SEFAZ estadual.</w:t>
      </w:r>
      <w:r>
        <w:rPr>
          <w:rStyle w:val="eop"/>
          <w:sz w:val="22"/>
          <w:szCs w:val="22"/>
        </w:rPr>
        <w:t> </w:t>
      </w:r>
    </w:p>
    <w:p w14:paraId="1C7A8B73" w14:textId="2DA5A964" w:rsidR="00F22A15" w:rsidRDefault="00F22A15" w:rsidP="00F22A1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No exercício de 2009 o município efetuou a assinatura do convênio com a Receita Federal do Brasil, municipalizando o ITR, onde o município recebeu 50% do valor arrecadado, aproximadamente, 40 (quarenta) mil reais. Hoje, no exercício de 2018 estima-se receber mais de 350 (trezentos e cinquenta) mil reais, não estando contabilizada a arrecadação em cobrança fiscal, que está sendo efetuada, através da malha fiscal emitida pela RF aos municípios. Para que não haja uma denúncia do convênio pela RF, os municípios (Fiscais municipais) deverão efetuar lançamentos, auto de infração, intimação, avisos, fiscalização in loco e outros documentos em conformidade com modelos aprovados pela Receita Federal do Brasil.”</w:t>
      </w:r>
      <w:r>
        <w:rPr>
          <w:rStyle w:val="eop"/>
          <w:sz w:val="22"/>
          <w:szCs w:val="22"/>
        </w:rPr>
        <w:t> </w:t>
      </w:r>
    </w:p>
    <w:p w14:paraId="244480C3" w14:textId="5C9811D5" w:rsidR="00F22A15" w:rsidRDefault="00F22A15" w:rsidP="00F22A1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Desta forma, endentemos que o Projeto em tela será prontamente aprovado pelos Nobres Vereadores, pois os objetivos propostos vêm ao encontro dos interesses de nossa comunidade.</w:t>
      </w:r>
      <w:r>
        <w:rPr>
          <w:rStyle w:val="eop"/>
          <w:sz w:val="22"/>
          <w:szCs w:val="22"/>
        </w:rPr>
        <w:t> </w:t>
      </w:r>
    </w:p>
    <w:p w14:paraId="730C8557" w14:textId="0E82E60E" w:rsidR="00F22A15" w:rsidRDefault="00F22A15" w:rsidP="00F22A15">
      <w:pPr>
        <w:pStyle w:val="paragraph"/>
        <w:spacing w:before="0" w:beforeAutospacing="0" w:after="0" w:afterAutospacing="0"/>
        <w:textAlignment w:val="baseline"/>
        <w:rPr>
          <w:rFonts w:ascii="Segoe UI" w:hAnsi="Segoe UI" w:cs="Segoe UI"/>
          <w:sz w:val="18"/>
          <w:szCs w:val="18"/>
        </w:rPr>
      </w:pPr>
      <w:r>
        <w:rPr>
          <w:rStyle w:val="normaltextrun"/>
          <w:sz w:val="22"/>
          <w:szCs w:val="22"/>
        </w:rPr>
        <w:t>        Sendo o que tínhamos para o momento apresentamos votos de elevada estima e consideração.</w:t>
      </w:r>
      <w:r>
        <w:rPr>
          <w:rStyle w:val="eop"/>
          <w:sz w:val="22"/>
          <w:szCs w:val="22"/>
        </w:rPr>
        <w:t> </w:t>
      </w:r>
    </w:p>
    <w:p w14:paraId="426445E7" w14:textId="77777777" w:rsidR="00F22A15" w:rsidRDefault="00F22A15" w:rsidP="00F22A15">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1BDA8CF5" w14:textId="77777777" w:rsidR="00F22A15" w:rsidRDefault="00F22A15" w:rsidP="00F22A15">
      <w:pPr>
        <w:pStyle w:val="paragraph"/>
        <w:spacing w:before="0" w:beforeAutospacing="0" w:after="0" w:afterAutospacing="0"/>
        <w:ind w:left="1410" w:firstLine="705"/>
        <w:textAlignment w:val="baseline"/>
        <w:rPr>
          <w:rFonts w:ascii="Segoe UI" w:hAnsi="Segoe UI" w:cs="Segoe UI"/>
          <w:sz w:val="18"/>
          <w:szCs w:val="18"/>
        </w:rPr>
      </w:pPr>
      <w:r>
        <w:rPr>
          <w:rStyle w:val="normaltextrun"/>
          <w:sz w:val="22"/>
          <w:szCs w:val="22"/>
        </w:rPr>
        <w:t>Atenciosamente,</w:t>
      </w:r>
      <w:r>
        <w:rPr>
          <w:rStyle w:val="eop"/>
          <w:sz w:val="22"/>
          <w:szCs w:val="22"/>
        </w:rPr>
        <w:t> </w:t>
      </w:r>
    </w:p>
    <w:p w14:paraId="2A5E44E8" w14:textId="77777777" w:rsidR="00F22A15" w:rsidRDefault="00F22A15" w:rsidP="00F22A15">
      <w:pPr>
        <w:pStyle w:val="paragraph"/>
        <w:spacing w:before="0" w:beforeAutospacing="0" w:after="0" w:afterAutospacing="0"/>
        <w:ind w:right="135" w:firstLine="705"/>
        <w:jc w:val="both"/>
        <w:textAlignment w:val="baseline"/>
        <w:rPr>
          <w:rFonts w:ascii="Segoe UI" w:hAnsi="Segoe UI" w:cs="Segoe UI"/>
          <w:sz w:val="18"/>
          <w:szCs w:val="18"/>
        </w:rPr>
      </w:pPr>
      <w:r>
        <w:rPr>
          <w:rStyle w:val="eop"/>
          <w:sz w:val="22"/>
          <w:szCs w:val="22"/>
        </w:rPr>
        <w:t> </w:t>
      </w:r>
    </w:p>
    <w:p w14:paraId="7D865111" w14:textId="77777777" w:rsidR="00F22A15" w:rsidRDefault="00F22A15" w:rsidP="00F22A1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José Claiton </w:t>
      </w:r>
      <w:r>
        <w:rPr>
          <w:rStyle w:val="spellingerror"/>
          <w:sz w:val="22"/>
          <w:szCs w:val="22"/>
        </w:rPr>
        <w:t>Sauzem</w:t>
      </w:r>
      <w:r>
        <w:rPr>
          <w:rStyle w:val="normaltextrun"/>
          <w:sz w:val="22"/>
          <w:szCs w:val="22"/>
        </w:rPr>
        <w:t> Ilha</w:t>
      </w:r>
      <w:r>
        <w:rPr>
          <w:rStyle w:val="eop"/>
          <w:sz w:val="22"/>
          <w:szCs w:val="22"/>
        </w:rPr>
        <w:t> </w:t>
      </w:r>
    </w:p>
    <w:p w14:paraId="4B1FB44A" w14:textId="6D33970C" w:rsidR="005B2536" w:rsidRPr="00297BD3" w:rsidRDefault="00F22A15" w:rsidP="00967B05">
      <w:pPr>
        <w:pStyle w:val="paragraph"/>
        <w:spacing w:before="0" w:beforeAutospacing="0" w:after="0" w:afterAutospacing="0"/>
        <w:jc w:val="center"/>
        <w:textAlignment w:val="baseline"/>
        <w:rPr>
          <w:rFonts w:ascii="Arial" w:eastAsia="Arial" w:hAnsi="Arial" w:cs="Arial"/>
        </w:rPr>
      </w:pPr>
      <w:r>
        <w:rPr>
          <w:rStyle w:val="normaltextrun"/>
          <w:sz w:val="22"/>
          <w:szCs w:val="22"/>
        </w:rPr>
        <w:t>Prefeito </w:t>
      </w:r>
      <w:r w:rsidR="1BD1E87F" w:rsidRPr="00297BD3">
        <w:rPr>
          <w:rFonts w:ascii="Arial" w:eastAsia="Arial" w:hAnsi="Arial" w:cs="Arial"/>
        </w:rPr>
        <w:t xml:space="preserve">                               </w:t>
      </w:r>
    </w:p>
    <w:sectPr w:rsidR="005B2536" w:rsidRPr="00297BD3" w:rsidSect="00E505E8">
      <w:headerReference w:type="default" r:id="rId8"/>
      <w:footerReference w:type="default" r:id="rId9"/>
      <w:pgSz w:w="11906" w:h="16838"/>
      <w:pgMar w:top="1440" w:right="1440" w:bottom="284" w:left="1440"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27199" w14:textId="77777777" w:rsidR="00D93D43" w:rsidRDefault="00D93D43">
      <w:r>
        <w:separator/>
      </w:r>
    </w:p>
  </w:endnote>
  <w:endnote w:type="continuationSeparator" w:id="0">
    <w:p w14:paraId="54C0BF6B" w14:textId="77777777" w:rsidR="00D93D43" w:rsidRDefault="00D9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009"/>
      <w:gridCol w:w="3009"/>
      <w:gridCol w:w="3009"/>
    </w:tblGrid>
    <w:tr w:rsidR="08D273C6" w14:paraId="22082E43" w14:textId="77777777" w:rsidTr="08D273C6">
      <w:tc>
        <w:tcPr>
          <w:tcW w:w="3009" w:type="dxa"/>
        </w:tcPr>
        <w:p w14:paraId="118CDA70" w14:textId="647FBED0" w:rsidR="08D273C6" w:rsidRDefault="08D273C6" w:rsidP="08D273C6">
          <w:pPr>
            <w:pStyle w:val="Cabealho"/>
            <w:ind w:left="-115"/>
          </w:pPr>
        </w:p>
      </w:tc>
      <w:tc>
        <w:tcPr>
          <w:tcW w:w="3009" w:type="dxa"/>
        </w:tcPr>
        <w:p w14:paraId="5A2999E5" w14:textId="084D6F2F" w:rsidR="08D273C6" w:rsidRDefault="08D273C6" w:rsidP="08D273C6">
          <w:pPr>
            <w:pStyle w:val="Cabealho"/>
            <w:jc w:val="center"/>
          </w:pPr>
        </w:p>
      </w:tc>
      <w:tc>
        <w:tcPr>
          <w:tcW w:w="3009" w:type="dxa"/>
        </w:tcPr>
        <w:p w14:paraId="38A66FA7" w14:textId="3DD7521D" w:rsidR="08D273C6" w:rsidRDefault="08D273C6" w:rsidP="08D273C6">
          <w:pPr>
            <w:pStyle w:val="Cabealho"/>
            <w:ind w:right="-115"/>
            <w:jc w:val="right"/>
          </w:pPr>
        </w:p>
      </w:tc>
    </w:tr>
  </w:tbl>
  <w:p w14:paraId="0BA19A9A" w14:textId="1289218F" w:rsidR="08D273C6" w:rsidRDefault="08D273C6" w:rsidP="08D273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4AE10" w14:textId="77777777" w:rsidR="00D93D43" w:rsidRDefault="00D93D43">
      <w:r>
        <w:separator/>
      </w:r>
    </w:p>
  </w:footnote>
  <w:footnote w:type="continuationSeparator" w:id="0">
    <w:p w14:paraId="69F40658" w14:textId="77777777" w:rsidR="00D93D43" w:rsidRDefault="00D93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7" w:type="dxa"/>
      <w:tblLayout w:type="fixed"/>
      <w:tblLook w:val="04A0" w:firstRow="1" w:lastRow="0" w:firstColumn="1" w:lastColumn="0" w:noHBand="0" w:noVBand="1"/>
    </w:tblPr>
    <w:tblGrid>
      <w:gridCol w:w="3009"/>
      <w:gridCol w:w="3009"/>
      <w:gridCol w:w="3009"/>
    </w:tblGrid>
    <w:tr w:rsidR="08D273C6" w14:paraId="05E1ED96" w14:textId="77777777" w:rsidTr="0046633C">
      <w:tc>
        <w:tcPr>
          <w:tcW w:w="3009" w:type="dxa"/>
        </w:tcPr>
        <w:p w14:paraId="5944E991" w14:textId="63C86199" w:rsidR="08D273C6" w:rsidRDefault="08D273C6" w:rsidP="08D273C6">
          <w:pPr>
            <w:pStyle w:val="Cabealho"/>
            <w:ind w:left="-115"/>
          </w:pPr>
        </w:p>
      </w:tc>
      <w:tc>
        <w:tcPr>
          <w:tcW w:w="3009" w:type="dxa"/>
        </w:tcPr>
        <w:p w14:paraId="7D6AAAE7" w14:textId="17AF33A2" w:rsidR="08D273C6" w:rsidRDefault="00D90681" w:rsidP="08D273C6">
          <w:pPr>
            <w:pStyle w:val="Cabealho"/>
            <w:jc w:val="center"/>
          </w:pPr>
          <w:r>
            <w:rPr>
              <w:noProof/>
              <w:lang w:eastAsia="pt-BR"/>
            </w:rPr>
            <w:drawing>
              <wp:anchor distT="0" distB="0" distL="114300" distR="114300" simplePos="0" relativeHeight="251661312" behindDoc="1" locked="0" layoutInCell="1" allowOverlap="1" wp14:anchorId="21FF8013" wp14:editId="4073E142">
                <wp:simplePos x="0" y="0"/>
                <wp:positionH relativeFrom="margin">
                  <wp:posOffset>573405</wp:posOffset>
                </wp:positionH>
                <wp:positionV relativeFrom="paragraph">
                  <wp:posOffset>60960</wp:posOffset>
                </wp:positionV>
                <wp:extent cx="600075" cy="657225"/>
                <wp:effectExtent l="0" t="0" r="9525" b="0"/>
                <wp:wrapNone/>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00075" cy="657225"/>
                        </a:xfrm>
                        <a:prstGeom prst="rect">
                          <a:avLst/>
                        </a:prstGeom>
                      </pic:spPr>
                    </pic:pic>
                  </a:graphicData>
                </a:graphic>
                <wp14:sizeRelH relativeFrom="margin">
                  <wp14:pctWidth>0</wp14:pctWidth>
                </wp14:sizeRelH>
                <wp14:sizeRelV relativeFrom="margin">
                  <wp14:pctHeight>0</wp14:pctHeight>
                </wp14:sizeRelV>
              </wp:anchor>
            </w:drawing>
          </w:r>
        </w:p>
      </w:tc>
      <w:tc>
        <w:tcPr>
          <w:tcW w:w="3009" w:type="dxa"/>
        </w:tcPr>
        <w:p w14:paraId="3C557B08" w14:textId="41304BED" w:rsidR="08D273C6" w:rsidRDefault="08D273C6" w:rsidP="08D273C6">
          <w:pPr>
            <w:pStyle w:val="Cabealho"/>
            <w:ind w:right="-115"/>
            <w:jc w:val="right"/>
          </w:pPr>
        </w:p>
      </w:tc>
    </w:tr>
  </w:tbl>
  <w:p w14:paraId="50DC2C63" w14:textId="56F88911" w:rsidR="0046633C" w:rsidRDefault="0046633C" w:rsidP="0046633C">
    <w:pPr>
      <w:rPr>
        <w:rFonts w:ascii="Arial" w:eastAsia="Arial" w:hAnsi="Arial" w:cs="Arial"/>
        <w:b/>
        <w:bCs/>
      </w:rPr>
    </w:pPr>
  </w:p>
  <w:p w14:paraId="710427AC" w14:textId="080921BC" w:rsidR="0046633C" w:rsidRDefault="0046633C" w:rsidP="00E505E8">
    <w:pPr>
      <w:jc w:val="center"/>
      <w:rPr>
        <w:rFonts w:ascii="Arial" w:eastAsia="Arial" w:hAnsi="Arial" w:cs="Arial"/>
        <w:b/>
        <w:bCs/>
      </w:rPr>
    </w:pPr>
  </w:p>
  <w:p w14:paraId="4585529F" w14:textId="77777777" w:rsidR="0046633C" w:rsidRDefault="0046633C" w:rsidP="00E505E8">
    <w:pPr>
      <w:jc w:val="center"/>
      <w:rPr>
        <w:rFonts w:ascii="Arial" w:eastAsia="Arial" w:hAnsi="Arial" w:cs="Arial"/>
        <w:b/>
        <w:bCs/>
      </w:rPr>
    </w:pPr>
  </w:p>
  <w:p w14:paraId="6C428E3B" w14:textId="3BF1C7A8" w:rsidR="08D273C6" w:rsidRDefault="42F0F258" w:rsidP="00E505E8">
    <w:pPr>
      <w:jc w:val="center"/>
      <w:rPr>
        <w:rFonts w:eastAsia="Verdana" w:cs="Verdana"/>
      </w:rPr>
    </w:pPr>
    <w:r w:rsidRPr="42F0F258">
      <w:rPr>
        <w:rFonts w:ascii="Arial" w:eastAsia="Arial" w:hAnsi="Arial" w:cs="Arial"/>
        <w:b/>
        <w:bCs/>
      </w:rPr>
      <w:t>Estado do Rio Grande do Sul</w:t>
    </w:r>
  </w:p>
  <w:p w14:paraId="768ABA0F" w14:textId="27DB9773" w:rsidR="00156C82" w:rsidRDefault="42F0F258" w:rsidP="00E505E8">
    <w:pPr>
      <w:jc w:val="center"/>
      <w:rPr>
        <w:rFonts w:ascii="Arial" w:eastAsia="Arial" w:hAnsi="Arial" w:cs="Arial"/>
      </w:rPr>
    </w:pPr>
    <w:r w:rsidRPr="42F0F258">
      <w:rPr>
        <w:rFonts w:ascii="Arial" w:eastAsia="Arial" w:hAnsi="Arial" w:cs="Arial"/>
      </w:rPr>
      <w:t>Município de Dilermando de Aguiar</w:t>
    </w:r>
  </w:p>
  <w:p w14:paraId="1101CB4D" w14:textId="315B71CB" w:rsidR="08D273C6" w:rsidRDefault="42F0F258" w:rsidP="00E505E8">
    <w:pPr>
      <w:jc w:val="center"/>
      <w:rPr>
        <w:rFonts w:ascii="Arial" w:eastAsia="Arial" w:hAnsi="Arial" w:cs="Arial"/>
      </w:rPr>
    </w:pPr>
    <w:r w:rsidRPr="42F0F258">
      <w:rPr>
        <w:rFonts w:ascii="Arial" w:eastAsia="Arial" w:hAnsi="Arial" w:cs="Arial"/>
      </w:rPr>
      <w:t>Governo Municipal</w:t>
    </w:r>
  </w:p>
  <w:p w14:paraId="18D9C4AE" w14:textId="2A9E90E6" w:rsidR="00156C82" w:rsidRDefault="00221E45" w:rsidP="00E505E8">
    <w:pPr>
      <w:jc w:val="center"/>
      <w:rPr>
        <w:rFonts w:ascii="Arial" w:eastAsia="Arial" w:hAnsi="Arial" w:cs="Arial"/>
        <w:szCs w:val="24"/>
      </w:rPr>
    </w:pPr>
    <w:r>
      <w:rPr>
        <w:rFonts w:ascii="Arial" w:eastAsia="Arial" w:hAnsi="Arial" w:cs="Arial"/>
      </w:rPr>
      <w:t>Gabinete do Prefeito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E0CE2"/>
    <w:multiLevelType w:val="hybridMultilevel"/>
    <w:tmpl w:val="E58CD2B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27F3F"/>
    <w:rsid w:val="00015785"/>
    <w:rsid w:val="00073D10"/>
    <w:rsid w:val="000907F7"/>
    <w:rsid w:val="00094EFA"/>
    <w:rsid w:val="000B6D59"/>
    <w:rsid w:val="00156C82"/>
    <w:rsid w:val="00157718"/>
    <w:rsid w:val="00161884"/>
    <w:rsid w:val="001748BF"/>
    <w:rsid w:val="001A5871"/>
    <w:rsid w:val="001C25E8"/>
    <w:rsid w:val="00221E45"/>
    <w:rsid w:val="00224867"/>
    <w:rsid w:val="002933C7"/>
    <w:rsid w:val="00297BD3"/>
    <w:rsid w:val="00321F07"/>
    <w:rsid w:val="00325DEB"/>
    <w:rsid w:val="00330E37"/>
    <w:rsid w:val="00341AE3"/>
    <w:rsid w:val="00385048"/>
    <w:rsid w:val="003974E7"/>
    <w:rsid w:val="003F06BD"/>
    <w:rsid w:val="00433FF3"/>
    <w:rsid w:val="0046633C"/>
    <w:rsid w:val="00480850"/>
    <w:rsid w:val="0048174B"/>
    <w:rsid w:val="004D28CD"/>
    <w:rsid w:val="00501E61"/>
    <w:rsid w:val="005746E3"/>
    <w:rsid w:val="00575938"/>
    <w:rsid w:val="005909F8"/>
    <w:rsid w:val="005A3606"/>
    <w:rsid w:val="005B2536"/>
    <w:rsid w:val="005C05FE"/>
    <w:rsid w:val="005F1928"/>
    <w:rsid w:val="00607126"/>
    <w:rsid w:val="006772E0"/>
    <w:rsid w:val="006878DA"/>
    <w:rsid w:val="006E45FC"/>
    <w:rsid w:val="00772EE1"/>
    <w:rsid w:val="00795F77"/>
    <w:rsid w:val="007B6952"/>
    <w:rsid w:val="008216A7"/>
    <w:rsid w:val="00832E92"/>
    <w:rsid w:val="008A7507"/>
    <w:rsid w:val="008B7C63"/>
    <w:rsid w:val="00967B05"/>
    <w:rsid w:val="00982CA1"/>
    <w:rsid w:val="0099744A"/>
    <w:rsid w:val="009B3762"/>
    <w:rsid w:val="009B445B"/>
    <w:rsid w:val="00A21074"/>
    <w:rsid w:val="00A70855"/>
    <w:rsid w:val="00A92942"/>
    <w:rsid w:val="00B24C58"/>
    <w:rsid w:val="00BF456F"/>
    <w:rsid w:val="00C36C8E"/>
    <w:rsid w:val="00C414EE"/>
    <w:rsid w:val="00C80482"/>
    <w:rsid w:val="00CA7A19"/>
    <w:rsid w:val="00CB52AB"/>
    <w:rsid w:val="00D90681"/>
    <w:rsid w:val="00D93D43"/>
    <w:rsid w:val="00DC60C8"/>
    <w:rsid w:val="00DF4669"/>
    <w:rsid w:val="00E1427F"/>
    <w:rsid w:val="00E505E8"/>
    <w:rsid w:val="00E87607"/>
    <w:rsid w:val="00EB439F"/>
    <w:rsid w:val="00EE6162"/>
    <w:rsid w:val="00F22A15"/>
    <w:rsid w:val="00F32BE3"/>
    <w:rsid w:val="00F64ED2"/>
    <w:rsid w:val="00F96167"/>
    <w:rsid w:val="08D273C6"/>
    <w:rsid w:val="1BD1E87F"/>
    <w:rsid w:val="42F0F258"/>
    <w:rsid w:val="6CA27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C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C8"/>
    <w:pPr>
      <w:spacing w:after="0" w:line="240" w:lineRule="auto"/>
    </w:pPr>
    <w:rPr>
      <w:rFonts w:ascii="Verdana" w:eastAsia="MS Mincho" w:hAnsi="Verdana"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1A5871"/>
    <w:rPr>
      <w:rFonts w:ascii="Segoe UI" w:hAnsi="Segoe UI" w:cs="Segoe UI"/>
      <w:sz w:val="18"/>
      <w:szCs w:val="18"/>
    </w:rPr>
  </w:style>
  <w:style w:type="character" w:customStyle="1" w:styleId="TextodebaloChar">
    <w:name w:val="Texto de balão Char"/>
    <w:basedOn w:val="Fontepargpadro"/>
    <w:link w:val="Textodebalo"/>
    <w:uiPriority w:val="99"/>
    <w:semiHidden/>
    <w:rsid w:val="001A5871"/>
    <w:rPr>
      <w:rFonts w:ascii="Segoe UI" w:hAnsi="Segoe UI" w:cs="Segoe UI"/>
      <w:sz w:val="18"/>
      <w:szCs w:val="18"/>
    </w:rPr>
  </w:style>
  <w:style w:type="paragraph" w:styleId="PargrafodaLista">
    <w:name w:val="List Paragraph"/>
    <w:basedOn w:val="Normal"/>
    <w:uiPriority w:val="34"/>
    <w:qFormat/>
    <w:rsid w:val="005F19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ragraph">
    <w:name w:val="paragraph"/>
    <w:basedOn w:val="Normal"/>
    <w:rsid w:val="00F22A15"/>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Fontepargpadro"/>
    <w:rsid w:val="00F22A15"/>
  </w:style>
  <w:style w:type="character" w:customStyle="1" w:styleId="eop">
    <w:name w:val="eop"/>
    <w:basedOn w:val="Fontepargpadro"/>
    <w:rsid w:val="00F22A15"/>
  </w:style>
  <w:style w:type="character" w:customStyle="1" w:styleId="spellingerror">
    <w:name w:val="spellingerror"/>
    <w:basedOn w:val="Fontepargpadro"/>
    <w:rsid w:val="00F22A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C8"/>
    <w:pPr>
      <w:spacing w:after="0" w:line="240" w:lineRule="auto"/>
    </w:pPr>
    <w:rPr>
      <w:rFonts w:ascii="Verdana" w:eastAsia="MS Mincho" w:hAnsi="Verdana"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1A5871"/>
    <w:rPr>
      <w:rFonts w:ascii="Segoe UI" w:hAnsi="Segoe UI" w:cs="Segoe UI"/>
      <w:sz w:val="18"/>
      <w:szCs w:val="18"/>
    </w:rPr>
  </w:style>
  <w:style w:type="character" w:customStyle="1" w:styleId="TextodebaloChar">
    <w:name w:val="Texto de balão Char"/>
    <w:basedOn w:val="Fontepargpadro"/>
    <w:link w:val="Textodebalo"/>
    <w:uiPriority w:val="99"/>
    <w:semiHidden/>
    <w:rsid w:val="001A5871"/>
    <w:rPr>
      <w:rFonts w:ascii="Segoe UI" w:hAnsi="Segoe UI" w:cs="Segoe UI"/>
      <w:sz w:val="18"/>
      <w:szCs w:val="18"/>
    </w:rPr>
  </w:style>
  <w:style w:type="paragraph" w:styleId="PargrafodaLista">
    <w:name w:val="List Paragraph"/>
    <w:basedOn w:val="Normal"/>
    <w:uiPriority w:val="34"/>
    <w:qFormat/>
    <w:rsid w:val="005F19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ragraph">
    <w:name w:val="paragraph"/>
    <w:basedOn w:val="Normal"/>
    <w:rsid w:val="00F22A15"/>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Fontepargpadro"/>
    <w:rsid w:val="00F22A15"/>
  </w:style>
  <w:style w:type="character" w:customStyle="1" w:styleId="eop">
    <w:name w:val="eop"/>
    <w:basedOn w:val="Fontepargpadro"/>
    <w:rsid w:val="00F22A15"/>
  </w:style>
  <w:style w:type="character" w:customStyle="1" w:styleId="spellingerror">
    <w:name w:val="spellingerror"/>
    <w:basedOn w:val="Fontepargpadro"/>
    <w:rsid w:val="00F22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86744">
      <w:bodyDiv w:val="1"/>
      <w:marLeft w:val="0"/>
      <w:marRight w:val="0"/>
      <w:marTop w:val="0"/>
      <w:marBottom w:val="0"/>
      <w:divBdr>
        <w:top w:val="none" w:sz="0" w:space="0" w:color="auto"/>
        <w:left w:val="none" w:sz="0" w:space="0" w:color="auto"/>
        <w:bottom w:val="none" w:sz="0" w:space="0" w:color="auto"/>
        <w:right w:val="none" w:sz="0" w:space="0" w:color="auto"/>
      </w:divBdr>
      <w:divsChild>
        <w:div w:id="153038119">
          <w:marLeft w:val="0"/>
          <w:marRight w:val="0"/>
          <w:marTop w:val="0"/>
          <w:marBottom w:val="0"/>
          <w:divBdr>
            <w:top w:val="none" w:sz="0" w:space="0" w:color="auto"/>
            <w:left w:val="none" w:sz="0" w:space="0" w:color="auto"/>
            <w:bottom w:val="none" w:sz="0" w:space="0" w:color="auto"/>
            <w:right w:val="none" w:sz="0" w:space="0" w:color="auto"/>
          </w:divBdr>
        </w:div>
        <w:div w:id="1268079819">
          <w:marLeft w:val="0"/>
          <w:marRight w:val="0"/>
          <w:marTop w:val="0"/>
          <w:marBottom w:val="0"/>
          <w:divBdr>
            <w:top w:val="none" w:sz="0" w:space="0" w:color="auto"/>
            <w:left w:val="none" w:sz="0" w:space="0" w:color="auto"/>
            <w:bottom w:val="none" w:sz="0" w:space="0" w:color="auto"/>
            <w:right w:val="none" w:sz="0" w:space="0" w:color="auto"/>
          </w:divBdr>
        </w:div>
        <w:div w:id="86075159">
          <w:marLeft w:val="0"/>
          <w:marRight w:val="0"/>
          <w:marTop w:val="0"/>
          <w:marBottom w:val="0"/>
          <w:divBdr>
            <w:top w:val="none" w:sz="0" w:space="0" w:color="auto"/>
            <w:left w:val="none" w:sz="0" w:space="0" w:color="auto"/>
            <w:bottom w:val="none" w:sz="0" w:space="0" w:color="auto"/>
            <w:right w:val="none" w:sz="0" w:space="0" w:color="auto"/>
          </w:divBdr>
        </w:div>
        <w:div w:id="184514883">
          <w:marLeft w:val="0"/>
          <w:marRight w:val="0"/>
          <w:marTop w:val="0"/>
          <w:marBottom w:val="0"/>
          <w:divBdr>
            <w:top w:val="none" w:sz="0" w:space="0" w:color="auto"/>
            <w:left w:val="none" w:sz="0" w:space="0" w:color="auto"/>
            <w:bottom w:val="none" w:sz="0" w:space="0" w:color="auto"/>
            <w:right w:val="none" w:sz="0" w:space="0" w:color="auto"/>
          </w:divBdr>
        </w:div>
        <w:div w:id="748622589">
          <w:marLeft w:val="0"/>
          <w:marRight w:val="0"/>
          <w:marTop w:val="0"/>
          <w:marBottom w:val="0"/>
          <w:divBdr>
            <w:top w:val="none" w:sz="0" w:space="0" w:color="auto"/>
            <w:left w:val="none" w:sz="0" w:space="0" w:color="auto"/>
            <w:bottom w:val="none" w:sz="0" w:space="0" w:color="auto"/>
            <w:right w:val="none" w:sz="0" w:space="0" w:color="auto"/>
          </w:divBdr>
        </w:div>
        <w:div w:id="2051032282">
          <w:marLeft w:val="0"/>
          <w:marRight w:val="0"/>
          <w:marTop w:val="0"/>
          <w:marBottom w:val="0"/>
          <w:divBdr>
            <w:top w:val="none" w:sz="0" w:space="0" w:color="auto"/>
            <w:left w:val="none" w:sz="0" w:space="0" w:color="auto"/>
            <w:bottom w:val="none" w:sz="0" w:space="0" w:color="auto"/>
            <w:right w:val="none" w:sz="0" w:space="0" w:color="auto"/>
          </w:divBdr>
        </w:div>
        <w:div w:id="1768304979">
          <w:marLeft w:val="0"/>
          <w:marRight w:val="0"/>
          <w:marTop w:val="0"/>
          <w:marBottom w:val="0"/>
          <w:divBdr>
            <w:top w:val="none" w:sz="0" w:space="0" w:color="auto"/>
            <w:left w:val="none" w:sz="0" w:space="0" w:color="auto"/>
            <w:bottom w:val="none" w:sz="0" w:space="0" w:color="auto"/>
            <w:right w:val="none" w:sz="0" w:space="0" w:color="auto"/>
          </w:divBdr>
        </w:div>
        <w:div w:id="1654289910">
          <w:marLeft w:val="0"/>
          <w:marRight w:val="0"/>
          <w:marTop w:val="0"/>
          <w:marBottom w:val="0"/>
          <w:divBdr>
            <w:top w:val="none" w:sz="0" w:space="0" w:color="auto"/>
            <w:left w:val="none" w:sz="0" w:space="0" w:color="auto"/>
            <w:bottom w:val="none" w:sz="0" w:space="0" w:color="auto"/>
            <w:right w:val="none" w:sz="0" w:space="0" w:color="auto"/>
          </w:divBdr>
        </w:div>
        <w:div w:id="2030790855">
          <w:marLeft w:val="0"/>
          <w:marRight w:val="0"/>
          <w:marTop w:val="0"/>
          <w:marBottom w:val="0"/>
          <w:divBdr>
            <w:top w:val="none" w:sz="0" w:space="0" w:color="auto"/>
            <w:left w:val="none" w:sz="0" w:space="0" w:color="auto"/>
            <w:bottom w:val="none" w:sz="0" w:space="0" w:color="auto"/>
            <w:right w:val="none" w:sz="0" w:space="0" w:color="auto"/>
          </w:divBdr>
        </w:div>
        <w:div w:id="1394501675">
          <w:marLeft w:val="0"/>
          <w:marRight w:val="0"/>
          <w:marTop w:val="0"/>
          <w:marBottom w:val="0"/>
          <w:divBdr>
            <w:top w:val="none" w:sz="0" w:space="0" w:color="auto"/>
            <w:left w:val="none" w:sz="0" w:space="0" w:color="auto"/>
            <w:bottom w:val="none" w:sz="0" w:space="0" w:color="auto"/>
            <w:right w:val="none" w:sz="0" w:space="0" w:color="auto"/>
          </w:divBdr>
        </w:div>
        <w:div w:id="1460488916">
          <w:marLeft w:val="0"/>
          <w:marRight w:val="0"/>
          <w:marTop w:val="0"/>
          <w:marBottom w:val="0"/>
          <w:divBdr>
            <w:top w:val="none" w:sz="0" w:space="0" w:color="auto"/>
            <w:left w:val="none" w:sz="0" w:space="0" w:color="auto"/>
            <w:bottom w:val="none" w:sz="0" w:space="0" w:color="auto"/>
            <w:right w:val="none" w:sz="0" w:space="0" w:color="auto"/>
          </w:divBdr>
        </w:div>
        <w:div w:id="1397699825">
          <w:marLeft w:val="0"/>
          <w:marRight w:val="0"/>
          <w:marTop w:val="0"/>
          <w:marBottom w:val="0"/>
          <w:divBdr>
            <w:top w:val="none" w:sz="0" w:space="0" w:color="auto"/>
            <w:left w:val="none" w:sz="0" w:space="0" w:color="auto"/>
            <w:bottom w:val="none" w:sz="0" w:space="0" w:color="auto"/>
            <w:right w:val="none" w:sz="0" w:space="0" w:color="auto"/>
          </w:divBdr>
        </w:div>
        <w:div w:id="512767887">
          <w:marLeft w:val="0"/>
          <w:marRight w:val="0"/>
          <w:marTop w:val="0"/>
          <w:marBottom w:val="0"/>
          <w:divBdr>
            <w:top w:val="none" w:sz="0" w:space="0" w:color="auto"/>
            <w:left w:val="none" w:sz="0" w:space="0" w:color="auto"/>
            <w:bottom w:val="none" w:sz="0" w:space="0" w:color="auto"/>
            <w:right w:val="none" w:sz="0" w:space="0" w:color="auto"/>
          </w:divBdr>
        </w:div>
        <w:div w:id="1973054054">
          <w:marLeft w:val="0"/>
          <w:marRight w:val="0"/>
          <w:marTop w:val="0"/>
          <w:marBottom w:val="0"/>
          <w:divBdr>
            <w:top w:val="none" w:sz="0" w:space="0" w:color="auto"/>
            <w:left w:val="none" w:sz="0" w:space="0" w:color="auto"/>
            <w:bottom w:val="none" w:sz="0" w:space="0" w:color="auto"/>
            <w:right w:val="none" w:sz="0" w:space="0" w:color="auto"/>
          </w:divBdr>
        </w:div>
        <w:div w:id="50809671">
          <w:marLeft w:val="0"/>
          <w:marRight w:val="0"/>
          <w:marTop w:val="0"/>
          <w:marBottom w:val="0"/>
          <w:divBdr>
            <w:top w:val="none" w:sz="0" w:space="0" w:color="auto"/>
            <w:left w:val="none" w:sz="0" w:space="0" w:color="auto"/>
            <w:bottom w:val="none" w:sz="0" w:space="0" w:color="auto"/>
            <w:right w:val="none" w:sz="0" w:space="0" w:color="auto"/>
          </w:divBdr>
        </w:div>
        <w:div w:id="139427477">
          <w:marLeft w:val="0"/>
          <w:marRight w:val="0"/>
          <w:marTop w:val="0"/>
          <w:marBottom w:val="0"/>
          <w:divBdr>
            <w:top w:val="none" w:sz="0" w:space="0" w:color="auto"/>
            <w:left w:val="none" w:sz="0" w:space="0" w:color="auto"/>
            <w:bottom w:val="none" w:sz="0" w:space="0" w:color="auto"/>
            <w:right w:val="none" w:sz="0" w:space="0" w:color="auto"/>
          </w:divBdr>
        </w:div>
        <w:div w:id="1120106438">
          <w:marLeft w:val="0"/>
          <w:marRight w:val="0"/>
          <w:marTop w:val="0"/>
          <w:marBottom w:val="0"/>
          <w:divBdr>
            <w:top w:val="none" w:sz="0" w:space="0" w:color="auto"/>
            <w:left w:val="none" w:sz="0" w:space="0" w:color="auto"/>
            <w:bottom w:val="none" w:sz="0" w:space="0" w:color="auto"/>
            <w:right w:val="none" w:sz="0" w:space="0" w:color="auto"/>
          </w:divBdr>
        </w:div>
        <w:div w:id="398983752">
          <w:marLeft w:val="0"/>
          <w:marRight w:val="0"/>
          <w:marTop w:val="0"/>
          <w:marBottom w:val="0"/>
          <w:divBdr>
            <w:top w:val="none" w:sz="0" w:space="0" w:color="auto"/>
            <w:left w:val="none" w:sz="0" w:space="0" w:color="auto"/>
            <w:bottom w:val="none" w:sz="0" w:space="0" w:color="auto"/>
            <w:right w:val="none" w:sz="0" w:space="0" w:color="auto"/>
          </w:divBdr>
        </w:div>
        <w:div w:id="251939126">
          <w:marLeft w:val="0"/>
          <w:marRight w:val="0"/>
          <w:marTop w:val="0"/>
          <w:marBottom w:val="0"/>
          <w:divBdr>
            <w:top w:val="none" w:sz="0" w:space="0" w:color="auto"/>
            <w:left w:val="none" w:sz="0" w:space="0" w:color="auto"/>
            <w:bottom w:val="none" w:sz="0" w:space="0" w:color="auto"/>
            <w:right w:val="none" w:sz="0" w:space="0" w:color="auto"/>
          </w:divBdr>
        </w:div>
        <w:div w:id="1237596607">
          <w:marLeft w:val="0"/>
          <w:marRight w:val="0"/>
          <w:marTop w:val="0"/>
          <w:marBottom w:val="0"/>
          <w:divBdr>
            <w:top w:val="none" w:sz="0" w:space="0" w:color="auto"/>
            <w:left w:val="none" w:sz="0" w:space="0" w:color="auto"/>
            <w:bottom w:val="none" w:sz="0" w:space="0" w:color="auto"/>
            <w:right w:val="none" w:sz="0" w:space="0" w:color="auto"/>
          </w:divBdr>
        </w:div>
        <w:div w:id="1834107414">
          <w:marLeft w:val="0"/>
          <w:marRight w:val="0"/>
          <w:marTop w:val="0"/>
          <w:marBottom w:val="0"/>
          <w:divBdr>
            <w:top w:val="none" w:sz="0" w:space="0" w:color="auto"/>
            <w:left w:val="none" w:sz="0" w:space="0" w:color="auto"/>
            <w:bottom w:val="none" w:sz="0" w:space="0" w:color="auto"/>
            <w:right w:val="none" w:sz="0" w:space="0" w:color="auto"/>
          </w:divBdr>
        </w:div>
        <w:div w:id="1809469664">
          <w:marLeft w:val="0"/>
          <w:marRight w:val="0"/>
          <w:marTop w:val="0"/>
          <w:marBottom w:val="0"/>
          <w:divBdr>
            <w:top w:val="none" w:sz="0" w:space="0" w:color="auto"/>
            <w:left w:val="none" w:sz="0" w:space="0" w:color="auto"/>
            <w:bottom w:val="none" w:sz="0" w:space="0" w:color="auto"/>
            <w:right w:val="none" w:sz="0" w:space="0" w:color="auto"/>
          </w:divBdr>
        </w:div>
        <w:div w:id="898516579">
          <w:marLeft w:val="0"/>
          <w:marRight w:val="0"/>
          <w:marTop w:val="0"/>
          <w:marBottom w:val="0"/>
          <w:divBdr>
            <w:top w:val="none" w:sz="0" w:space="0" w:color="auto"/>
            <w:left w:val="none" w:sz="0" w:space="0" w:color="auto"/>
            <w:bottom w:val="none" w:sz="0" w:space="0" w:color="auto"/>
            <w:right w:val="none" w:sz="0" w:space="0" w:color="auto"/>
          </w:divBdr>
        </w:div>
        <w:div w:id="1320692453">
          <w:marLeft w:val="0"/>
          <w:marRight w:val="0"/>
          <w:marTop w:val="0"/>
          <w:marBottom w:val="0"/>
          <w:divBdr>
            <w:top w:val="none" w:sz="0" w:space="0" w:color="auto"/>
            <w:left w:val="none" w:sz="0" w:space="0" w:color="auto"/>
            <w:bottom w:val="none" w:sz="0" w:space="0" w:color="auto"/>
            <w:right w:val="none" w:sz="0" w:space="0" w:color="auto"/>
          </w:divBdr>
        </w:div>
        <w:div w:id="750472122">
          <w:marLeft w:val="0"/>
          <w:marRight w:val="0"/>
          <w:marTop w:val="0"/>
          <w:marBottom w:val="0"/>
          <w:divBdr>
            <w:top w:val="none" w:sz="0" w:space="0" w:color="auto"/>
            <w:left w:val="none" w:sz="0" w:space="0" w:color="auto"/>
            <w:bottom w:val="none" w:sz="0" w:space="0" w:color="auto"/>
            <w:right w:val="none" w:sz="0" w:space="0" w:color="auto"/>
          </w:divBdr>
        </w:div>
        <w:div w:id="1269196573">
          <w:marLeft w:val="0"/>
          <w:marRight w:val="0"/>
          <w:marTop w:val="0"/>
          <w:marBottom w:val="0"/>
          <w:divBdr>
            <w:top w:val="none" w:sz="0" w:space="0" w:color="auto"/>
            <w:left w:val="none" w:sz="0" w:space="0" w:color="auto"/>
            <w:bottom w:val="none" w:sz="0" w:space="0" w:color="auto"/>
            <w:right w:val="none" w:sz="0" w:space="0" w:color="auto"/>
          </w:divBdr>
        </w:div>
        <w:div w:id="1510169728">
          <w:marLeft w:val="0"/>
          <w:marRight w:val="0"/>
          <w:marTop w:val="0"/>
          <w:marBottom w:val="0"/>
          <w:divBdr>
            <w:top w:val="none" w:sz="0" w:space="0" w:color="auto"/>
            <w:left w:val="none" w:sz="0" w:space="0" w:color="auto"/>
            <w:bottom w:val="none" w:sz="0" w:space="0" w:color="auto"/>
            <w:right w:val="none" w:sz="0" w:space="0" w:color="auto"/>
          </w:divBdr>
        </w:div>
        <w:div w:id="883908847">
          <w:marLeft w:val="0"/>
          <w:marRight w:val="0"/>
          <w:marTop w:val="0"/>
          <w:marBottom w:val="0"/>
          <w:divBdr>
            <w:top w:val="none" w:sz="0" w:space="0" w:color="auto"/>
            <w:left w:val="none" w:sz="0" w:space="0" w:color="auto"/>
            <w:bottom w:val="none" w:sz="0" w:space="0" w:color="auto"/>
            <w:right w:val="none" w:sz="0" w:space="0" w:color="auto"/>
          </w:divBdr>
        </w:div>
        <w:div w:id="1414669508">
          <w:marLeft w:val="0"/>
          <w:marRight w:val="0"/>
          <w:marTop w:val="0"/>
          <w:marBottom w:val="0"/>
          <w:divBdr>
            <w:top w:val="none" w:sz="0" w:space="0" w:color="auto"/>
            <w:left w:val="none" w:sz="0" w:space="0" w:color="auto"/>
            <w:bottom w:val="none" w:sz="0" w:space="0" w:color="auto"/>
            <w:right w:val="none" w:sz="0" w:space="0" w:color="auto"/>
          </w:divBdr>
        </w:div>
        <w:div w:id="1945720328">
          <w:marLeft w:val="0"/>
          <w:marRight w:val="0"/>
          <w:marTop w:val="0"/>
          <w:marBottom w:val="0"/>
          <w:divBdr>
            <w:top w:val="none" w:sz="0" w:space="0" w:color="auto"/>
            <w:left w:val="none" w:sz="0" w:space="0" w:color="auto"/>
            <w:bottom w:val="none" w:sz="0" w:space="0" w:color="auto"/>
            <w:right w:val="none" w:sz="0" w:space="0" w:color="auto"/>
          </w:divBdr>
        </w:div>
        <w:div w:id="368646500">
          <w:marLeft w:val="0"/>
          <w:marRight w:val="0"/>
          <w:marTop w:val="0"/>
          <w:marBottom w:val="0"/>
          <w:divBdr>
            <w:top w:val="none" w:sz="0" w:space="0" w:color="auto"/>
            <w:left w:val="none" w:sz="0" w:space="0" w:color="auto"/>
            <w:bottom w:val="none" w:sz="0" w:space="0" w:color="auto"/>
            <w:right w:val="none" w:sz="0" w:space="0" w:color="auto"/>
          </w:divBdr>
        </w:div>
        <w:div w:id="796803163">
          <w:marLeft w:val="0"/>
          <w:marRight w:val="0"/>
          <w:marTop w:val="0"/>
          <w:marBottom w:val="0"/>
          <w:divBdr>
            <w:top w:val="none" w:sz="0" w:space="0" w:color="auto"/>
            <w:left w:val="none" w:sz="0" w:space="0" w:color="auto"/>
            <w:bottom w:val="none" w:sz="0" w:space="0" w:color="auto"/>
            <w:right w:val="none" w:sz="0" w:space="0" w:color="auto"/>
          </w:divBdr>
        </w:div>
        <w:div w:id="7607512">
          <w:marLeft w:val="0"/>
          <w:marRight w:val="0"/>
          <w:marTop w:val="0"/>
          <w:marBottom w:val="0"/>
          <w:divBdr>
            <w:top w:val="none" w:sz="0" w:space="0" w:color="auto"/>
            <w:left w:val="none" w:sz="0" w:space="0" w:color="auto"/>
            <w:bottom w:val="none" w:sz="0" w:space="0" w:color="auto"/>
            <w:right w:val="none" w:sz="0" w:space="0" w:color="auto"/>
          </w:divBdr>
        </w:div>
        <w:div w:id="1000893837">
          <w:marLeft w:val="0"/>
          <w:marRight w:val="0"/>
          <w:marTop w:val="0"/>
          <w:marBottom w:val="0"/>
          <w:divBdr>
            <w:top w:val="none" w:sz="0" w:space="0" w:color="auto"/>
            <w:left w:val="none" w:sz="0" w:space="0" w:color="auto"/>
            <w:bottom w:val="none" w:sz="0" w:space="0" w:color="auto"/>
            <w:right w:val="none" w:sz="0" w:space="0" w:color="auto"/>
          </w:divBdr>
        </w:div>
        <w:div w:id="1595942455">
          <w:marLeft w:val="0"/>
          <w:marRight w:val="0"/>
          <w:marTop w:val="0"/>
          <w:marBottom w:val="0"/>
          <w:divBdr>
            <w:top w:val="none" w:sz="0" w:space="0" w:color="auto"/>
            <w:left w:val="none" w:sz="0" w:space="0" w:color="auto"/>
            <w:bottom w:val="none" w:sz="0" w:space="0" w:color="auto"/>
            <w:right w:val="none" w:sz="0" w:space="0" w:color="auto"/>
          </w:divBdr>
        </w:div>
        <w:div w:id="689917270">
          <w:marLeft w:val="0"/>
          <w:marRight w:val="0"/>
          <w:marTop w:val="0"/>
          <w:marBottom w:val="0"/>
          <w:divBdr>
            <w:top w:val="none" w:sz="0" w:space="0" w:color="auto"/>
            <w:left w:val="none" w:sz="0" w:space="0" w:color="auto"/>
            <w:bottom w:val="none" w:sz="0" w:space="0" w:color="auto"/>
            <w:right w:val="none" w:sz="0" w:space="0" w:color="auto"/>
          </w:divBdr>
        </w:div>
        <w:div w:id="2020428878">
          <w:marLeft w:val="0"/>
          <w:marRight w:val="0"/>
          <w:marTop w:val="0"/>
          <w:marBottom w:val="0"/>
          <w:divBdr>
            <w:top w:val="none" w:sz="0" w:space="0" w:color="auto"/>
            <w:left w:val="none" w:sz="0" w:space="0" w:color="auto"/>
            <w:bottom w:val="none" w:sz="0" w:space="0" w:color="auto"/>
            <w:right w:val="none" w:sz="0" w:space="0" w:color="auto"/>
          </w:divBdr>
        </w:div>
        <w:div w:id="1995329685">
          <w:marLeft w:val="0"/>
          <w:marRight w:val="0"/>
          <w:marTop w:val="0"/>
          <w:marBottom w:val="0"/>
          <w:divBdr>
            <w:top w:val="none" w:sz="0" w:space="0" w:color="auto"/>
            <w:left w:val="none" w:sz="0" w:space="0" w:color="auto"/>
            <w:bottom w:val="none" w:sz="0" w:space="0" w:color="auto"/>
            <w:right w:val="none" w:sz="0" w:space="0" w:color="auto"/>
          </w:divBdr>
        </w:div>
        <w:div w:id="2036995976">
          <w:marLeft w:val="0"/>
          <w:marRight w:val="0"/>
          <w:marTop w:val="0"/>
          <w:marBottom w:val="0"/>
          <w:divBdr>
            <w:top w:val="none" w:sz="0" w:space="0" w:color="auto"/>
            <w:left w:val="none" w:sz="0" w:space="0" w:color="auto"/>
            <w:bottom w:val="none" w:sz="0" w:space="0" w:color="auto"/>
            <w:right w:val="none" w:sz="0" w:space="0" w:color="auto"/>
          </w:divBdr>
        </w:div>
        <w:div w:id="1479150296">
          <w:marLeft w:val="0"/>
          <w:marRight w:val="0"/>
          <w:marTop w:val="0"/>
          <w:marBottom w:val="0"/>
          <w:divBdr>
            <w:top w:val="none" w:sz="0" w:space="0" w:color="auto"/>
            <w:left w:val="none" w:sz="0" w:space="0" w:color="auto"/>
            <w:bottom w:val="none" w:sz="0" w:space="0" w:color="auto"/>
            <w:right w:val="none" w:sz="0" w:space="0" w:color="auto"/>
          </w:divBdr>
        </w:div>
        <w:div w:id="2096899490">
          <w:marLeft w:val="0"/>
          <w:marRight w:val="0"/>
          <w:marTop w:val="0"/>
          <w:marBottom w:val="0"/>
          <w:divBdr>
            <w:top w:val="none" w:sz="0" w:space="0" w:color="auto"/>
            <w:left w:val="none" w:sz="0" w:space="0" w:color="auto"/>
            <w:bottom w:val="none" w:sz="0" w:space="0" w:color="auto"/>
            <w:right w:val="none" w:sz="0" w:space="0" w:color="auto"/>
          </w:divBdr>
        </w:div>
        <w:div w:id="1269971533">
          <w:marLeft w:val="0"/>
          <w:marRight w:val="0"/>
          <w:marTop w:val="0"/>
          <w:marBottom w:val="0"/>
          <w:divBdr>
            <w:top w:val="none" w:sz="0" w:space="0" w:color="auto"/>
            <w:left w:val="none" w:sz="0" w:space="0" w:color="auto"/>
            <w:bottom w:val="none" w:sz="0" w:space="0" w:color="auto"/>
            <w:right w:val="none" w:sz="0" w:space="0" w:color="auto"/>
          </w:divBdr>
        </w:div>
        <w:div w:id="1086147751">
          <w:marLeft w:val="0"/>
          <w:marRight w:val="0"/>
          <w:marTop w:val="0"/>
          <w:marBottom w:val="0"/>
          <w:divBdr>
            <w:top w:val="none" w:sz="0" w:space="0" w:color="auto"/>
            <w:left w:val="none" w:sz="0" w:space="0" w:color="auto"/>
            <w:bottom w:val="none" w:sz="0" w:space="0" w:color="auto"/>
            <w:right w:val="none" w:sz="0" w:space="0" w:color="auto"/>
          </w:divBdr>
        </w:div>
        <w:div w:id="984239563">
          <w:marLeft w:val="0"/>
          <w:marRight w:val="0"/>
          <w:marTop w:val="0"/>
          <w:marBottom w:val="0"/>
          <w:divBdr>
            <w:top w:val="none" w:sz="0" w:space="0" w:color="auto"/>
            <w:left w:val="none" w:sz="0" w:space="0" w:color="auto"/>
            <w:bottom w:val="none" w:sz="0" w:space="0" w:color="auto"/>
            <w:right w:val="none" w:sz="0" w:space="0" w:color="auto"/>
          </w:divBdr>
        </w:div>
        <w:div w:id="374473009">
          <w:marLeft w:val="0"/>
          <w:marRight w:val="0"/>
          <w:marTop w:val="0"/>
          <w:marBottom w:val="0"/>
          <w:divBdr>
            <w:top w:val="none" w:sz="0" w:space="0" w:color="auto"/>
            <w:left w:val="none" w:sz="0" w:space="0" w:color="auto"/>
            <w:bottom w:val="none" w:sz="0" w:space="0" w:color="auto"/>
            <w:right w:val="none" w:sz="0" w:space="0" w:color="auto"/>
          </w:divBdr>
        </w:div>
        <w:div w:id="1280647302">
          <w:marLeft w:val="0"/>
          <w:marRight w:val="0"/>
          <w:marTop w:val="0"/>
          <w:marBottom w:val="0"/>
          <w:divBdr>
            <w:top w:val="none" w:sz="0" w:space="0" w:color="auto"/>
            <w:left w:val="none" w:sz="0" w:space="0" w:color="auto"/>
            <w:bottom w:val="none" w:sz="0" w:space="0" w:color="auto"/>
            <w:right w:val="none" w:sz="0" w:space="0" w:color="auto"/>
          </w:divBdr>
        </w:div>
        <w:div w:id="1484545742">
          <w:marLeft w:val="0"/>
          <w:marRight w:val="0"/>
          <w:marTop w:val="0"/>
          <w:marBottom w:val="0"/>
          <w:divBdr>
            <w:top w:val="none" w:sz="0" w:space="0" w:color="auto"/>
            <w:left w:val="none" w:sz="0" w:space="0" w:color="auto"/>
            <w:bottom w:val="none" w:sz="0" w:space="0" w:color="auto"/>
            <w:right w:val="none" w:sz="0" w:space="0" w:color="auto"/>
          </w:divBdr>
        </w:div>
        <w:div w:id="741562403">
          <w:marLeft w:val="0"/>
          <w:marRight w:val="0"/>
          <w:marTop w:val="0"/>
          <w:marBottom w:val="0"/>
          <w:divBdr>
            <w:top w:val="none" w:sz="0" w:space="0" w:color="auto"/>
            <w:left w:val="none" w:sz="0" w:space="0" w:color="auto"/>
            <w:bottom w:val="none" w:sz="0" w:space="0" w:color="auto"/>
            <w:right w:val="none" w:sz="0" w:space="0" w:color="auto"/>
          </w:divBdr>
        </w:div>
        <w:div w:id="1285384194">
          <w:marLeft w:val="0"/>
          <w:marRight w:val="0"/>
          <w:marTop w:val="0"/>
          <w:marBottom w:val="0"/>
          <w:divBdr>
            <w:top w:val="none" w:sz="0" w:space="0" w:color="auto"/>
            <w:left w:val="none" w:sz="0" w:space="0" w:color="auto"/>
            <w:bottom w:val="none" w:sz="0" w:space="0" w:color="auto"/>
            <w:right w:val="none" w:sz="0" w:space="0" w:color="auto"/>
          </w:divBdr>
        </w:div>
        <w:div w:id="762652210">
          <w:marLeft w:val="0"/>
          <w:marRight w:val="0"/>
          <w:marTop w:val="0"/>
          <w:marBottom w:val="0"/>
          <w:divBdr>
            <w:top w:val="none" w:sz="0" w:space="0" w:color="auto"/>
            <w:left w:val="none" w:sz="0" w:space="0" w:color="auto"/>
            <w:bottom w:val="none" w:sz="0" w:space="0" w:color="auto"/>
            <w:right w:val="none" w:sz="0" w:space="0" w:color="auto"/>
          </w:divBdr>
        </w:div>
        <w:div w:id="1316955124">
          <w:marLeft w:val="0"/>
          <w:marRight w:val="0"/>
          <w:marTop w:val="0"/>
          <w:marBottom w:val="0"/>
          <w:divBdr>
            <w:top w:val="none" w:sz="0" w:space="0" w:color="auto"/>
            <w:left w:val="none" w:sz="0" w:space="0" w:color="auto"/>
            <w:bottom w:val="none" w:sz="0" w:space="0" w:color="auto"/>
            <w:right w:val="none" w:sz="0" w:space="0" w:color="auto"/>
          </w:divBdr>
        </w:div>
        <w:div w:id="1599211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juliano</dc:creator>
  <cp:lastModifiedBy>Recepção</cp:lastModifiedBy>
  <cp:revision>2</cp:revision>
  <cp:lastPrinted>2018-11-20T15:12:00Z</cp:lastPrinted>
  <dcterms:created xsi:type="dcterms:W3CDTF">2018-11-20T15:14:00Z</dcterms:created>
  <dcterms:modified xsi:type="dcterms:W3CDTF">2018-11-20T15:14:00Z</dcterms:modified>
</cp:coreProperties>
</file>