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A86" w:rsidRDefault="00634A86" w:rsidP="00634A86">
      <w:r>
        <w:t>PROJETO DE LEI MUNICIPAL N. º 008 DE 12 DE FEVEREIRO DE 2019.</w:t>
      </w:r>
    </w:p>
    <w:p w:rsidR="00634A86" w:rsidRDefault="00634A86" w:rsidP="00634A86"/>
    <w:p w:rsidR="004B6782" w:rsidRPr="00634A86" w:rsidRDefault="00634A86" w:rsidP="00634A86">
      <w:proofErr w:type="gramStart"/>
      <w:r>
        <w:t>Insere dispositivos</w:t>
      </w:r>
      <w:proofErr w:type="gramEnd"/>
      <w:r>
        <w:t xml:space="preserve"> e altera o Anexo VI na Lei Municipal n° 824 de 29 de outubro de 2018.</w:t>
      </w:r>
      <w:bookmarkStart w:id="0" w:name="_GoBack"/>
      <w:bookmarkEnd w:id="0"/>
    </w:p>
    <w:sectPr w:rsidR="004B6782" w:rsidRPr="00634A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609"/>
    <w:rsid w:val="004B6782"/>
    <w:rsid w:val="00634A86"/>
    <w:rsid w:val="00AE7609"/>
    <w:rsid w:val="00FC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3</cp:revision>
  <dcterms:created xsi:type="dcterms:W3CDTF">2019-02-13T18:54:00Z</dcterms:created>
  <dcterms:modified xsi:type="dcterms:W3CDTF">2019-02-13T18:55:00Z</dcterms:modified>
</cp:coreProperties>
</file>