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8B" w:rsidRDefault="00CD058B" w:rsidP="00CD058B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004/20</w:t>
      </w:r>
      <w:r w:rsidR="00EB1A42">
        <w:rPr>
          <w:rFonts w:ascii="Arial Narrow" w:hAnsi="Arial Narrow"/>
          <w:sz w:val="24"/>
          <w:szCs w:val="24"/>
        </w:rPr>
        <w:t>20 A LEI ORÇAMENTÁRIA 2021</w:t>
      </w:r>
    </w:p>
    <w:p w:rsidR="00CD058B" w:rsidRDefault="00CD058B" w:rsidP="00CD058B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EB1A42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EB1A42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R$ </w:t>
      </w:r>
      <w:r w:rsidR="00EB1A42" w:rsidRPr="00EB1A42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EB1A42">
        <w:rPr>
          <w:rFonts w:ascii="Arial Narrow" w:hAnsi="Arial Narrow"/>
          <w:sz w:val="24"/>
          <w:szCs w:val="24"/>
        </w:rPr>
        <w:t xml:space="preserve"> </w:t>
      </w:r>
      <w:r w:rsidRPr="00641070">
        <w:rPr>
          <w:rFonts w:ascii="Arial Narrow" w:hAnsi="Arial Narrow"/>
          <w:sz w:val="24"/>
          <w:szCs w:val="24"/>
        </w:rPr>
        <w:t>n</w:t>
      </w:r>
      <w:r w:rsidR="00641070" w:rsidRPr="00641070">
        <w:rPr>
          <w:rFonts w:ascii="Arial Narrow" w:hAnsi="Arial Narrow"/>
          <w:sz w:val="24"/>
          <w:szCs w:val="24"/>
        </w:rPr>
        <w:t>a</w:t>
      </w:r>
      <w:r w:rsidRPr="00641070">
        <w:rPr>
          <w:rFonts w:ascii="Arial Narrow" w:hAnsi="Arial Narrow"/>
          <w:sz w:val="24"/>
          <w:szCs w:val="24"/>
        </w:rPr>
        <w:t xml:space="preserve"> ação de governo </w:t>
      </w:r>
      <w:r w:rsidR="00B37BF3" w:rsidRPr="00641070">
        <w:rPr>
          <w:rFonts w:ascii="Arial Narrow" w:hAnsi="Arial Narrow"/>
          <w:sz w:val="24"/>
          <w:szCs w:val="24"/>
        </w:rPr>
        <w:t>06.001</w:t>
      </w:r>
      <w:r w:rsidR="00B37BF3">
        <w:rPr>
          <w:rFonts w:ascii="Arial Narrow" w:hAnsi="Arial Narrow"/>
          <w:sz w:val="24"/>
          <w:szCs w:val="24"/>
        </w:rPr>
        <w:t>.10.301.0166.</w:t>
      </w:r>
      <w:r w:rsidR="00B37BF3" w:rsidRPr="00934400">
        <w:rPr>
          <w:rFonts w:ascii="Arial Narrow" w:hAnsi="Arial Narrow"/>
          <w:sz w:val="24"/>
          <w:szCs w:val="24"/>
        </w:rPr>
        <w:t xml:space="preserve">2062 </w:t>
      </w:r>
      <w:r w:rsidRPr="00934400">
        <w:rPr>
          <w:rFonts w:ascii="Arial Narrow" w:hAnsi="Arial Narrow"/>
          <w:sz w:val="24"/>
          <w:szCs w:val="24"/>
        </w:rPr>
        <w:t>da Secretaria de Saúde</w:t>
      </w:r>
      <w:r w:rsidRPr="00EB1A42">
        <w:rPr>
          <w:rFonts w:ascii="Arial Narrow" w:hAnsi="Arial Narrow"/>
          <w:color w:val="FF0000"/>
          <w:sz w:val="24"/>
          <w:szCs w:val="24"/>
        </w:rPr>
        <w:t xml:space="preserve">, </w:t>
      </w:r>
      <w:r w:rsidR="00641070" w:rsidRPr="000D3637">
        <w:rPr>
          <w:rFonts w:ascii="Arial Narrow" w:hAnsi="Arial Narrow"/>
          <w:sz w:val="24"/>
          <w:szCs w:val="24"/>
        </w:rPr>
        <w:t>anexo XX do Projeto de Lei nº. 026/2020</w:t>
      </w:r>
      <w:r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500"/>
        <w:gridCol w:w="592"/>
        <w:gridCol w:w="851"/>
        <w:gridCol w:w="1610"/>
        <w:gridCol w:w="301"/>
        <w:gridCol w:w="1544"/>
        <w:gridCol w:w="3409"/>
      </w:tblGrid>
      <w:tr w:rsidR="00486649" w:rsidTr="00B37BF3">
        <w:trPr>
          <w:trHeight w:val="434"/>
        </w:trPr>
        <w:tc>
          <w:tcPr>
            <w:tcW w:w="2500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307" w:type="dxa"/>
            <w:gridSpan w:val="6"/>
            <w:vAlign w:val="center"/>
          </w:tcPr>
          <w:p w:rsidR="00486649" w:rsidRDefault="00E86F61" w:rsidP="00EB1A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EB1A42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EB1A42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4014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</w:t>
            </w:r>
            <w:r w:rsidR="000452C5">
              <w:rPr>
                <w:rFonts w:ascii="Arial Narrow" w:hAnsi="Arial Narrow"/>
                <w:sz w:val="24"/>
                <w:szCs w:val="24"/>
              </w:rPr>
              <w:t>4</w:t>
            </w:r>
            <w:r w:rsidR="00EB1A42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0452C5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004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0452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0452C5">
              <w:rPr>
                <w:rFonts w:ascii="Arial Narrow" w:hAnsi="Arial Narrow"/>
                <w:sz w:val="24"/>
                <w:szCs w:val="24"/>
              </w:rPr>
              <w:t>Renato Mello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140676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Saúde - </w:t>
            </w:r>
            <w:r w:rsidR="00E40146">
              <w:rPr>
                <w:rFonts w:ascii="Arial Narrow" w:hAnsi="Arial Narrow"/>
                <w:sz w:val="24"/>
                <w:szCs w:val="24"/>
              </w:rPr>
              <w:t>Posto de Saúde da Sede</w:t>
            </w:r>
          </w:p>
        </w:tc>
      </w:tr>
      <w:tr w:rsidR="00B37BF3" w:rsidTr="00E86F61">
        <w:trPr>
          <w:trHeight w:val="415"/>
        </w:trPr>
        <w:tc>
          <w:tcPr>
            <w:tcW w:w="2547" w:type="dxa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Consultas e exames médicos via convenio</w:t>
            </w:r>
          </w:p>
        </w:tc>
      </w:tr>
      <w:tr w:rsidR="00B37BF3" w:rsidTr="00B37BF3">
        <w:trPr>
          <w:trHeight w:val="415"/>
        </w:trPr>
        <w:tc>
          <w:tcPr>
            <w:tcW w:w="2341" w:type="dxa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466" w:type="dxa"/>
            <w:gridSpan w:val="6"/>
            <w:vAlign w:val="center"/>
          </w:tcPr>
          <w:p w:rsidR="00B37BF3" w:rsidRDefault="00B37BF3" w:rsidP="0064107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Justifica-se tal emenda impositiva tendo em vista 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que é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dever do Município garantir a sua população o direito a saúde, que abrange o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atendimento médico, distribuição de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medicamentos, insumos e suplementos,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bem como o diagnostico através de exames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e consultas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.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 xml:space="preserve">Dessa forma, </w:t>
            </w:r>
            <w:bookmarkStart w:id="0" w:name="_GoBack"/>
            <w:bookmarkEnd w:id="0"/>
            <w:r w:rsidR="00641070" w:rsidRPr="00641070">
              <w:rPr>
                <w:rFonts w:ascii="Arial Narrow" w:hAnsi="Arial Narrow"/>
                <w:sz w:val="24"/>
                <w:szCs w:val="24"/>
              </w:rPr>
              <w:t xml:space="preserve">é necessário disponibilizar o atendimento médico 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via exames e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especialidades, com a finalidade de garantir o acesso universal e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igualitário às ações e aos serviços de saúde para a sua promoção, proteção e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recuperação, conforme estabelece a Lei Federal nº 8.080/1990.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Assim, diante do diagnóstico da realidade apresentado e pelo fato do Município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 xml:space="preserve">não ter recursos 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suficientes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é necessário recorrer ao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>Hospital mais próximo e que esteja capacitado com estrutura para atender a</w:t>
            </w:r>
            <w:r w:rsidR="00641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1070" w:rsidRPr="00641070">
              <w:rPr>
                <w:rFonts w:ascii="Arial Narrow" w:hAnsi="Arial Narrow"/>
                <w:sz w:val="24"/>
                <w:szCs w:val="24"/>
              </w:rPr>
              <w:t xml:space="preserve">qualquer tipo de situação de </w:t>
            </w:r>
            <w:r w:rsidR="00641070">
              <w:rPr>
                <w:rFonts w:ascii="Arial Narrow" w:hAnsi="Arial Narrow"/>
                <w:sz w:val="24"/>
                <w:szCs w:val="24"/>
              </w:rPr>
              <w:t>diagnóstico.</w:t>
            </w: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B37BF3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2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332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B37BF3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B37BF3" w:rsidTr="00B37BF3">
        <w:trPr>
          <w:trHeight w:val="415"/>
        </w:trPr>
        <w:tc>
          <w:tcPr>
            <w:tcW w:w="3163" w:type="dxa"/>
            <w:gridSpan w:val="2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</w:t>
            </w:r>
          </w:p>
        </w:tc>
        <w:tc>
          <w:tcPr>
            <w:tcW w:w="5183" w:type="dxa"/>
            <w:gridSpan w:val="3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Secretaria de Saúde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</w:t>
            </w:r>
          </w:p>
        </w:tc>
        <w:tc>
          <w:tcPr>
            <w:tcW w:w="5254" w:type="dxa"/>
            <w:gridSpan w:val="3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</w:p>
        </w:tc>
        <w:tc>
          <w:tcPr>
            <w:tcW w:w="5254" w:type="dxa"/>
            <w:gridSpan w:val="3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</w:t>
            </w:r>
          </w:p>
        </w:tc>
        <w:tc>
          <w:tcPr>
            <w:tcW w:w="5254" w:type="dxa"/>
            <w:gridSpan w:val="3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</w:p>
        </w:tc>
        <w:tc>
          <w:tcPr>
            <w:tcW w:w="5254" w:type="dxa"/>
            <w:gridSpan w:val="3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06.001.10.301.0166.2062</w:t>
            </w:r>
          </w:p>
        </w:tc>
        <w:tc>
          <w:tcPr>
            <w:tcW w:w="5254" w:type="dxa"/>
            <w:gridSpan w:val="3"/>
            <w:vAlign w:val="center"/>
          </w:tcPr>
          <w:p w:rsidR="00B37BF3" w:rsidRDefault="00B37BF3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de convênios e parcerias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Categoria Econômica</w:t>
            </w:r>
          </w:p>
        </w:tc>
        <w:tc>
          <w:tcPr>
            <w:tcW w:w="2461" w:type="dxa"/>
            <w:gridSpan w:val="2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3.0.00.00.00.00.00.00</w:t>
            </w:r>
          </w:p>
        </w:tc>
        <w:tc>
          <w:tcPr>
            <w:tcW w:w="5254" w:type="dxa"/>
            <w:gridSpan w:val="3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Despesas correntes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3.3.00.00.00.00.00.00</w:t>
            </w:r>
          </w:p>
        </w:tc>
        <w:tc>
          <w:tcPr>
            <w:tcW w:w="5254" w:type="dxa"/>
            <w:gridSpan w:val="3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Outras despesas correntes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3.3.40.00.00.00.00.00</w:t>
            </w:r>
          </w:p>
        </w:tc>
        <w:tc>
          <w:tcPr>
            <w:tcW w:w="5254" w:type="dxa"/>
            <w:gridSpan w:val="3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Transferências a Municípios</w:t>
            </w:r>
          </w:p>
        </w:tc>
      </w:tr>
      <w:tr w:rsidR="00B37BF3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B37BF3" w:rsidRDefault="00B37BF3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>3.3.40.41.00.00.00.00</w:t>
            </w:r>
          </w:p>
        </w:tc>
        <w:tc>
          <w:tcPr>
            <w:tcW w:w="5254" w:type="dxa"/>
            <w:gridSpan w:val="3"/>
            <w:vAlign w:val="center"/>
          </w:tcPr>
          <w:p w:rsidR="00B37BF3" w:rsidRPr="005F5B20" w:rsidRDefault="00B37BF3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5B20">
              <w:rPr>
                <w:rFonts w:ascii="Arial Narrow" w:hAnsi="Arial Narrow"/>
                <w:color w:val="FF0000"/>
                <w:sz w:val="24"/>
                <w:szCs w:val="24"/>
              </w:rPr>
              <w:t xml:space="preserve">Contribuições 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Pr="00EB1A42" w:rsidRDefault="005C4597" w:rsidP="00B37BF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37BF3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521.813,00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Pr="00EB1A42" w:rsidRDefault="00150AAC" w:rsidP="00B37BF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37BF3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11</w:t>
            </w:r>
            <w:r w:rsidR="00CD058B" w:rsidRPr="00B37BF3">
              <w:rPr>
                <w:rFonts w:ascii="Arial Narrow" w:hAnsi="Arial Narrow"/>
                <w:sz w:val="24"/>
                <w:szCs w:val="24"/>
              </w:rPr>
              <w:t>.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912,96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Default="005C4597" w:rsidP="00B37BF3">
            <w:pPr>
              <w:rPr>
                <w:rFonts w:ascii="Arial Narrow" w:hAnsi="Arial Narrow"/>
                <w:sz w:val="24"/>
                <w:szCs w:val="24"/>
              </w:rPr>
            </w:pPr>
            <w:r w:rsidRPr="00EB1A42">
              <w:rPr>
                <w:rFonts w:ascii="Arial Narrow" w:hAnsi="Arial Narrow"/>
                <w:color w:val="FF0000"/>
                <w:sz w:val="24"/>
                <w:szCs w:val="24"/>
              </w:rPr>
              <w:t xml:space="preserve">R$ </w:t>
            </w:r>
            <w:r w:rsidR="00CD058B" w:rsidRPr="00EB1A42">
              <w:rPr>
                <w:rFonts w:ascii="Arial Narrow" w:hAnsi="Arial Narrow"/>
                <w:color w:val="FF0000"/>
                <w:sz w:val="24"/>
                <w:szCs w:val="24"/>
              </w:rPr>
              <w:t>1</w:t>
            </w:r>
            <w:r w:rsidR="00B37BF3">
              <w:rPr>
                <w:rFonts w:ascii="Arial Narrow" w:hAnsi="Arial Narrow"/>
                <w:color w:val="FF0000"/>
                <w:sz w:val="24"/>
                <w:szCs w:val="24"/>
              </w:rPr>
              <w:t>1</w:t>
            </w:r>
            <w:r w:rsidR="00CD058B" w:rsidRPr="00EB1A42">
              <w:rPr>
                <w:rFonts w:ascii="Arial Narrow" w:hAnsi="Arial Narrow"/>
                <w:color w:val="FF0000"/>
                <w:sz w:val="24"/>
                <w:szCs w:val="24"/>
              </w:rPr>
              <w:t>.</w:t>
            </w:r>
            <w:r w:rsidR="00B37BF3">
              <w:rPr>
                <w:rFonts w:ascii="Arial Narrow" w:hAnsi="Arial Narrow"/>
                <w:color w:val="FF0000"/>
                <w:sz w:val="24"/>
                <w:szCs w:val="24"/>
              </w:rPr>
              <w:t>912</w:t>
            </w:r>
            <w:r w:rsidR="00CD058B" w:rsidRPr="00EB1A42">
              <w:rPr>
                <w:rFonts w:ascii="Arial Narrow" w:hAnsi="Arial Narrow"/>
                <w:color w:val="FF0000"/>
                <w:sz w:val="24"/>
                <w:szCs w:val="24"/>
              </w:rPr>
              <w:t>,</w:t>
            </w:r>
            <w:r w:rsidR="00B37BF3">
              <w:rPr>
                <w:rFonts w:ascii="Arial Narrow" w:hAnsi="Arial Narrow"/>
                <w:color w:val="FF0000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Default="00E61B64" w:rsidP="00EB1A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B1A42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Pr="00B37BF3" w:rsidRDefault="00C76737" w:rsidP="00B37BF3">
            <w:pPr>
              <w:rPr>
                <w:rFonts w:ascii="Arial Narrow" w:hAnsi="Arial Narrow"/>
                <w:sz w:val="24"/>
                <w:szCs w:val="24"/>
              </w:rPr>
            </w:pPr>
            <w:r w:rsidRPr="00B37BF3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CD058B" w:rsidRPr="00B37BF3">
              <w:rPr>
                <w:rFonts w:ascii="Arial Narrow" w:hAnsi="Arial Narrow"/>
                <w:sz w:val="24"/>
                <w:szCs w:val="24"/>
              </w:rPr>
              <w:t>1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1</w:t>
            </w:r>
            <w:r w:rsidR="00CD058B" w:rsidRPr="00B37BF3">
              <w:rPr>
                <w:rFonts w:ascii="Arial Narrow" w:hAnsi="Arial Narrow"/>
                <w:sz w:val="24"/>
                <w:szCs w:val="24"/>
              </w:rPr>
              <w:t>.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912</w:t>
            </w:r>
            <w:r w:rsidR="00CD058B" w:rsidRPr="00B37BF3">
              <w:rPr>
                <w:rFonts w:ascii="Arial Narrow" w:hAnsi="Arial Narrow"/>
                <w:sz w:val="24"/>
                <w:szCs w:val="24"/>
              </w:rPr>
              <w:t>,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B37BF3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Pr="00B37BF3" w:rsidRDefault="00E61B64" w:rsidP="00B37BF3">
            <w:pPr>
              <w:rPr>
                <w:rFonts w:ascii="Arial Narrow" w:hAnsi="Arial Narrow"/>
                <w:sz w:val="24"/>
                <w:szCs w:val="24"/>
              </w:rPr>
            </w:pPr>
            <w:r w:rsidRPr="00B37BF3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B37BF3" w:rsidRPr="00B37BF3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7B6EE7" w:rsidRDefault="00CD058B" w:rsidP="005F5B2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270A76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5F5B20" w:rsidRDefault="005F5B20" w:rsidP="007B6EE7">
      <w:pPr>
        <w:rPr>
          <w:rFonts w:ascii="Arial Narrow" w:hAnsi="Arial Narrow"/>
          <w:sz w:val="24"/>
          <w:szCs w:val="24"/>
        </w:rPr>
      </w:pPr>
    </w:p>
    <w:p w:rsidR="005F5B20" w:rsidRDefault="005F5B20" w:rsidP="007B6EE7">
      <w:pPr>
        <w:rPr>
          <w:rFonts w:ascii="Arial Narrow" w:hAnsi="Arial Narrow"/>
          <w:sz w:val="24"/>
          <w:szCs w:val="24"/>
        </w:rPr>
      </w:pPr>
    </w:p>
    <w:p w:rsidR="005F5B20" w:rsidRDefault="005F5B20" w:rsidP="007B6EE7">
      <w:pPr>
        <w:rPr>
          <w:rFonts w:ascii="Arial Narrow" w:hAnsi="Arial Narrow"/>
          <w:sz w:val="24"/>
          <w:szCs w:val="24"/>
        </w:rPr>
      </w:pPr>
    </w:p>
    <w:p w:rsidR="007B6EE7" w:rsidRDefault="007B6EE7" w:rsidP="007B6EE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7B6EE7" w:rsidRDefault="007B6EE7" w:rsidP="007B6EE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Ver. Renato Fernandes de Mello</w:t>
      </w:r>
    </w:p>
    <w:p w:rsidR="007B6EE7" w:rsidRPr="00486649" w:rsidRDefault="007B6EE7" w:rsidP="0014067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MDB</w:t>
      </w:r>
    </w:p>
    <w:sectPr w:rsidR="007B6EE7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37" w:rsidRDefault="00EC2237" w:rsidP="001F1BE1">
      <w:pPr>
        <w:spacing w:after="0" w:line="240" w:lineRule="auto"/>
      </w:pPr>
      <w:r>
        <w:separator/>
      </w:r>
    </w:p>
  </w:endnote>
  <w:endnote w:type="continuationSeparator" w:id="0">
    <w:p w:rsidR="00EC2237" w:rsidRDefault="00EC2237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0C" w:rsidRDefault="00541F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0C" w:rsidRDefault="00541F0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0C" w:rsidRDefault="00541F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37" w:rsidRDefault="00EC2237" w:rsidP="001F1BE1">
      <w:pPr>
        <w:spacing w:after="0" w:line="240" w:lineRule="auto"/>
      </w:pPr>
      <w:r>
        <w:separator/>
      </w:r>
    </w:p>
  </w:footnote>
  <w:footnote w:type="continuationSeparator" w:id="0">
    <w:p w:rsidR="00EC2237" w:rsidRDefault="00EC2237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0C" w:rsidRDefault="00541F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541F0C" w:rsidRDefault="00E86F61" w:rsidP="00541F0C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>55 3612 4252,</w:t>
    </w:r>
    <w:r w:rsidR="00541F0C" w:rsidRPr="00541F0C">
      <w:rPr>
        <w:rFonts w:ascii="Arial Narrow" w:hAnsi="Arial Narrow"/>
        <w:sz w:val="16"/>
        <w:szCs w:val="16"/>
      </w:rPr>
      <w:t xml:space="preserve"> </w:t>
    </w:r>
    <w:hyperlink r:id="rId3" w:history="1">
      <w:r w:rsidR="00541F0C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541F0C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541F0C">
      <w:rPr>
        <w:rFonts w:ascii="Arial Narrow" w:hAnsi="Arial Narrow"/>
        <w:sz w:val="16"/>
        <w:szCs w:val="16"/>
      </w:rPr>
      <w:t xml:space="preserve"> </w:t>
    </w:r>
    <w:r w:rsidR="00541F0C">
      <w:rPr>
        <w:rFonts w:ascii="Arial Narrow" w:hAnsi="Arial Narrow" w:cs="Arial"/>
        <w:i/>
        <w:sz w:val="16"/>
        <w:szCs w:val="16"/>
      </w:rPr>
      <w:t xml:space="preserve">, </w:t>
    </w:r>
    <w:hyperlink r:id="rId4" w:history="1">
      <w:r w:rsidR="00541F0C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0C" w:rsidRDefault="00541F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452C5"/>
    <w:rsid w:val="000905EC"/>
    <w:rsid w:val="000A2FBD"/>
    <w:rsid w:val="00140676"/>
    <w:rsid w:val="00150AAC"/>
    <w:rsid w:val="001F1BE1"/>
    <w:rsid w:val="00216CD8"/>
    <w:rsid w:val="00270A76"/>
    <w:rsid w:val="00314293"/>
    <w:rsid w:val="00346600"/>
    <w:rsid w:val="00346A80"/>
    <w:rsid w:val="003A050D"/>
    <w:rsid w:val="003A1AEC"/>
    <w:rsid w:val="00442F7D"/>
    <w:rsid w:val="00464EE8"/>
    <w:rsid w:val="00486649"/>
    <w:rsid w:val="00541F0C"/>
    <w:rsid w:val="005C4597"/>
    <w:rsid w:val="005F5B20"/>
    <w:rsid w:val="00635BCF"/>
    <w:rsid w:val="00641070"/>
    <w:rsid w:val="00652CBB"/>
    <w:rsid w:val="006C32FB"/>
    <w:rsid w:val="006D7A91"/>
    <w:rsid w:val="00742ED2"/>
    <w:rsid w:val="00767297"/>
    <w:rsid w:val="00784E48"/>
    <w:rsid w:val="007B6EE7"/>
    <w:rsid w:val="00932582"/>
    <w:rsid w:val="00934400"/>
    <w:rsid w:val="009C4D2E"/>
    <w:rsid w:val="009E295C"/>
    <w:rsid w:val="00A1289F"/>
    <w:rsid w:val="00A164D6"/>
    <w:rsid w:val="00B37BF3"/>
    <w:rsid w:val="00BE2688"/>
    <w:rsid w:val="00BE63F7"/>
    <w:rsid w:val="00C10189"/>
    <w:rsid w:val="00C250DF"/>
    <w:rsid w:val="00C72689"/>
    <w:rsid w:val="00C76737"/>
    <w:rsid w:val="00CD058B"/>
    <w:rsid w:val="00D8629C"/>
    <w:rsid w:val="00E40146"/>
    <w:rsid w:val="00E61B64"/>
    <w:rsid w:val="00E86F61"/>
    <w:rsid w:val="00EB1A42"/>
    <w:rsid w:val="00EC2237"/>
    <w:rsid w:val="00F04A98"/>
    <w:rsid w:val="00F81285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dilermandodeaguiar.rs.le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mailto:cvdilerman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15</cp:revision>
  <cp:lastPrinted>2019-11-25T12:22:00Z</cp:lastPrinted>
  <dcterms:created xsi:type="dcterms:W3CDTF">2019-11-20T17:41:00Z</dcterms:created>
  <dcterms:modified xsi:type="dcterms:W3CDTF">2020-12-01T11:53:00Z</dcterms:modified>
</cp:coreProperties>
</file>