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E7D74" w14:textId="0053DFEA" w:rsidR="00CF2045" w:rsidRDefault="00961AE2" w:rsidP="00CF204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PROJETO DE LEI N.º 018 DE 05</w:t>
      </w:r>
      <w:r w:rsidR="00CF2045">
        <w:rPr>
          <w:rFonts w:ascii="Arial" w:hAnsi="Arial" w:cs="Arial"/>
          <w:sz w:val="24"/>
          <w:szCs w:val="24"/>
        </w:rPr>
        <w:t xml:space="preserve"> DE ABRIL DE 2024.</w:t>
      </w:r>
    </w:p>
    <w:p w14:paraId="3BFFAFEB" w14:textId="77777777" w:rsidR="00CF2045" w:rsidRDefault="00CF2045" w:rsidP="00CF2045">
      <w:pPr>
        <w:spacing w:after="0" w:line="360" w:lineRule="auto"/>
        <w:ind w:left="326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5B0CAFF9" w14:textId="7F476850" w:rsidR="00CF2045" w:rsidRDefault="001E1769" w:rsidP="00CF2045">
      <w:pPr>
        <w:spacing w:after="0" w:line="240" w:lineRule="auto"/>
        <w:ind w:left="32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Acrescenta a alínea V ao Art.</w:t>
      </w:r>
      <w:r w:rsidR="00D9440E">
        <w:rPr>
          <w:rFonts w:ascii="Arial" w:hAnsi="Arial" w:cs="Arial"/>
          <w:b/>
          <w:sz w:val="24"/>
          <w:szCs w:val="24"/>
        </w:rPr>
        <w:t xml:space="preserve"> 28 da Lei Municipal nº 527 de 23 de abril</w:t>
      </w:r>
      <w:r w:rsidR="00CF2045">
        <w:rPr>
          <w:rFonts w:ascii="Arial" w:hAnsi="Arial" w:cs="Arial"/>
          <w:b/>
          <w:sz w:val="24"/>
          <w:szCs w:val="24"/>
        </w:rPr>
        <w:t xml:space="preserve"> de 2010, </w:t>
      </w:r>
      <w:r w:rsidR="00D9440E">
        <w:rPr>
          <w:rFonts w:ascii="Arial" w:hAnsi="Arial" w:cs="Arial"/>
          <w:b/>
          <w:sz w:val="24"/>
          <w:szCs w:val="24"/>
        </w:rPr>
        <w:t>que dispõe sobre a criação do Conselho tutelar e dá outras providências.</w:t>
      </w:r>
    </w:p>
    <w:p w14:paraId="5B764A1B" w14:textId="77777777" w:rsidR="00CF2045" w:rsidRDefault="00CF2045" w:rsidP="000B7B21">
      <w:pPr>
        <w:spacing w:after="0" w:line="360" w:lineRule="auto"/>
        <w:jc w:val="both"/>
        <w:rPr>
          <w:rFonts w:ascii="Arial" w:eastAsia="Times New Roman" w:hAnsi="Arial" w:cs="Arial"/>
          <w:kern w:val="36"/>
          <w:sz w:val="24"/>
          <w:szCs w:val="24"/>
          <w:lang w:val="pt-PT" w:eastAsia="pt-BR"/>
        </w:rPr>
      </w:pPr>
    </w:p>
    <w:p w14:paraId="6405D07D" w14:textId="77777777" w:rsidR="00CF2045" w:rsidRDefault="00CF2045" w:rsidP="00CF204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 Municipal Senhor José Claiton Sauzem Ilha, no uso de suas atribuições legais conferidas pelo inciso III do art. 58 da Lei Orgânica, apresenta o seguinte projeto de lei:</w:t>
      </w:r>
    </w:p>
    <w:p w14:paraId="4E1C2DB7" w14:textId="77777777" w:rsidR="00CF2045" w:rsidRDefault="00CF2045" w:rsidP="00CF2045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</w:t>
      </w:r>
    </w:p>
    <w:p w14:paraId="2A12AB4F" w14:textId="77777777" w:rsidR="00CF2045" w:rsidRDefault="00CF2045" w:rsidP="00CF2045">
      <w:pPr>
        <w:spacing w:after="0" w:line="360" w:lineRule="auto"/>
        <w:ind w:left="3261"/>
        <w:jc w:val="both"/>
        <w:rPr>
          <w:rFonts w:ascii="Arial" w:hAnsi="Arial" w:cs="Arial"/>
          <w:b/>
          <w:sz w:val="24"/>
          <w:szCs w:val="24"/>
        </w:rPr>
      </w:pPr>
    </w:p>
    <w:p w14:paraId="2942C9C5" w14:textId="7E132F41" w:rsidR="00CF2045" w:rsidRDefault="00CF2045" w:rsidP="00CF20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1° - Acrescenta  </w:t>
      </w:r>
      <w:r w:rsidR="00D9440E">
        <w:rPr>
          <w:rFonts w:ascii="Arial" w:hAnsi="Arial" w:cs="Arial"/>
          <w:sz w:val="24"/>
          <w:szCs w:val="24"/>
        </w:rPr>
        <w:t>a alínea V  ao artigo 28 da Lei Municipal nº 527, que passa a vigorar com a seguinte redação:</w:t>
      </w:r>
    </w:p>
    <w:p w14:paraId="02435CC4" w14:textId="77777777" w:rsidR="00CF2045" w:rsidRDefault="00CF2045" w:rsidP="00CF20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4A88A4" w14:textId="098A9BC0" w:rsidR="00CF2045" w:rsidRPr="00D9440E" w:rsidRDefault="00D9440E" w:rsidP="00CF204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D9440E">
        <w:rPr>
          <w:rFonts w:ascii="Arial" w:hAnsi="Arial" w:cs="Arial"/>
          <w:i/>
          <w:sz w:val="24"/>
          <w:szCs w:val="24"/>
        </w:rPr>
        <w:t>Art. 28</w:t>
      </w:r>
      <w:r w:rsidR="00CF2045" w:rsidRPr="00D9440E">
        <w:rPr>
          <w:rFonts w:ascii="Arial" w:hAnsi="Arial" w:cs="Arial"/>
          <w:i/>
          <w:sz w:val="24"/>
          <w:szCs w:val="24"/>
        </w:rPr>
        <w:t xml:space="preserve">. (...) </w:t>
      </w:r>
    </w:p>
    <w:p w14:paraId="5F68F9AF" w14:textId="77777777" w:rsidR="00CF2045" w:rsidRDefault="00CF2045" w:rsidP="00CF20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43F4F9" w14:textId="0FD17C62" w:rsidR="00CF2045" w:rsidRDefault="00592F71" w:rsidP="00CF204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V – Diárias</w:t>
      </w:r>
      <w:r w:rsidR="00D9440E">
        <w:rPr>
          <w:rFonts w:ascii="Arial" w:hAnsi="Arial" w:cs="Arial"/>
          <w:i/>
          <w:sz w:val="24"/>
          <w:szCs w:val="24"/>
        </w:rPr>
        <w:t xml:space="preserve"> </w:t>
      </w:r>
      <w:r w:rsidR="00F00855">
        <w:rPr>
          <w:rFonts w:ascii="Arial" w:hAnsi="Arial" w:cs="Arial"/>
          <w:i/>
          <w:sz w:val="24"/>
          <w:szCs w:val="24"/>
        </w:rPr>
        <w:t>e ressarcimentos</w:t>
      </w:r>
    </w:p>
    <w:p w14:paraId="3907C26A" w14:textId="77777777" w:rsidR="0092705C" w:rsidRDefault="0092705C" w:rsidP="00CF204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204B01DA" w14:textId="2B25334B" w:rsidR="00D9440E" w:rsidRDefault="00D9440E" w:rsidP="00CF204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(...)</w:t>
      </w:r>
    </w:p>
    <w:p w14:paraId="16F7DAE9" w14:textId="77777777" w:rsidR="00D9440E" w:rsidRDefault="00D9440E" w:rsidP="00CF204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19856393" w14:textId="168FF74E" w:rsidR="00F660E9" w:rsidRDefault="00CF2045" w:rsidP="000B7B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2° Esta</w:t>
      </w:r>
      <w:r w:rsidR="003E5EF9">
        <w:rPr>
          <w:rFonts w:ascii="Arial" w:hAnsi="Arial" w:cs="Arial"/>
          <w:sz w:val="24"/>
          <w:szCs w:val="24"/>
        </w:rPr>
        <w:t xml:space="preserve"> Lei entra em vigor </w:t>
      </w:r>
      <w:r w:rsidR="0092705C">
        <w:rPr>
          <w:rFonts w:ascii="Arial" w:hAnsi="Arial" w:cs="Arial"/>
          <w:sz w:val="24"/>
          <w:szCs w:val="24"/>
        </w:rPr>
        <w:t>na data</w:t>
      </w:r>
      <w:r w:rsidR="003E5EF9">
        <w:rPr>
          <w:rFonts w:ascii="Arial" w:hAnsi="Arial" w:cs="Arial"/>
          <w:sz w:val="24"/>
          <w:szCs w:val="24"/>
        </w:rPr>
        <w:t xml:space="preserve"> d</w:t>
      </w:r>
      <w:r w:rsidR="0092705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sua publicação. </w:t>
      </w:r>
    </w:p>
    <w:p w14:paraId="54FDCC7A" w14:textId="6346F1D9" w:rsidR="00CF2045" w:rsidRPr="000B7B21" w:rsidRDefault="00CF2045" w:rsidP="000B7B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br/>
        <w:t>Gabinete do Prefe</w:t>
      </w:r>
      <w:r w:rsidR="00961AE2">
        <w:rPr>
          <w:rFonts w:ascii="Arial" w:eastAsia="Times New Roman" w:hAnsi="Arial" w:cs="Arial"/>
          <w:sz w:val="24"/>
          <w:szCs w:val="24"/>
          <w:lang w:eastAsia="pt-BR"/>
        </w:rPr>
        <w:t>ito, Dilermando de Aguiar aos 05 (cinco</w:t>
      </w:r>
      <w:r w:rsidR="00D9440E">
        <w:rPr>
          <w:rFonts w:ascii="Arial" w:eastAsia="Times New Roman" w:hAnsi="Arial" w:cs="Arial"/>
          <w:sz w:val="24"/>
          <w:szCs w:val="24"/>
          <w:lang w:eastAsia="pt-BR"/>
        </w:rPr>
        <w:t>) dias do mês de abril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2024.</w:t>
      </w:r>
    </w:p>
    <w:p w14:paraId="279A41D5" w14:textId="77777777" w:rsidR="00CF2045" w:rsidRDefault="00CF2045" w:rsidP="00CF2045">
      <w:pPr>
        <w:spacing w:after="0" w:line="36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3DC563A" w14:textId="77777777" w:rsidR="00CF2045" w:rsidRDefault="00CF2045" w:rsidP="00CF2045">
      <w:p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Carlos Eduardo Nascimento Buss</w:t>
      </w:r>
    </w:p>
    <w:p w14:paraId="16E4E4B6" w14:textId="77777777" w:rsidR="00CF2045" w:rsidRDefault="00CF2045" w:rsidP="00CF204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da Administração, Fazenda, </w:t>
      </w:r>
    </w:p>
    <w:p w14:paraId="6626D456" w14:textId="77777777" w:rsidR="00CF2045" w:rsidRDefault="00CF2045" w:rsidP="00CF2045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Desenvolvimento e Planejamento</w:t>
      </w:r>
    </w:p>
    <w:p w14:paraId="7AACC63F" w14:textId="77777777" w:rsidR="00CF2045" w:rsidRDefault="00CF2045" w:rsidP="00CF20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13E6B60" w14:textId="77777777" w:rsidR="00CF2045" w:rsidRDefault="00CF2045" w:rsidP="00CF20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2AA31E4" w14:textId="77777777" w:rsidR="00CF2045" w:rsidRDefault="00CF2045" w:rsidP="00CF20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José Claiton Sauzem Ilha </w:t>
      </w:r>
      <w:r>
        <w:rPr>
          <w:rFonts w:ascii="Arial" w:hAnsi="Arial" w:cs="Arial"/>
          <w:sz w:val="24"/>
          <w:szCs w:val="24"/>
        </w:rPr>
        <w:br/>
        <w:t>Prefeito Municipal</w:t>
      </w:r>
    </w:p>
    <w:p w14:paraId="3648E6DF" w14:textId="77777777" w:rsidR="00CF2045" w:rsidRDefault="00CF2045" w:rsidP="00CF204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5CDDA32" w14:textId="77777777" w:rsidR="00CF2045" w:rsidRDefault="00CF2045" w:rsidP="00CF204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5387A31" w14:textId="77777777" w:rsidR="00CF2045" w:rsidRDefault="00CF2045" w:rsidP="00CF204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963BD40" w14:textId="77777777" w:rsidR="00CF2045" w:rsidRDefault="00CF2045" w:rsidP="000B7B2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32604001" w14:textId="7C58CCD8" w:rsidR="00CF2045" w:rsidRDefault="00CF2045" w:rsidP="00CF2045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Mensagem Justificativa ao </w:t>
      </w:r>
      <w:r w:rsidR="000B7B21">
        <w:rPr>
          <w:rFonts w:ascii="Arial" w:hAnsi="Arial" w:cs="Arial"/>
          <w:b/>
          <w:sz w:val="20"/>
          <w:szCs w:val="20"/>
        </w:rPr>
        <w:t>Projeto de Lei Municipal nº 018 de 04 de abril</w:t>
      </w:r>
      <w:r>
        <w:rPr>
          <w:rFonts w:ascii="Arial" w:hAnsi="Arial" w:cs="Arial"/>
          <w:b/>
          <w:sz w:val="20"/>
          <w:szCs w:val="20"/>
        </w:rPr>
        <w:t xml:space="preserve"> de 2024.</w:t>
      </w:r>
    </w:p>
    <w:p w14:paraId="31843497" w14:textId="77777777" w:rsidR="00CF2045" w:rsidRDefault="00CF2045" w:rsidP="00CF204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7E2509C" w14:textId="77777777" w:rsidR="00CF2045" w:rsidRPr="00306D61" w:rsidRDefault="00CF2045" w:rsidP="00CF204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06D61">
        <w:rPr>
          <w:rFonts w:ascii="Arial" w:hAnsi="Arial" w:cs="Arial"/>
          <w:b/>
          <w:sz w:val="24"/>
          <w:szCs w:val="24"/>
        </w:rPr>
        <w:t>Senhor Presidente e Nobres Vereadores,</w:t>
      </w:r>
    </w:p>
    <w:p w14:paraId="09DBECB8" w14:textId="030C493B" w:rsidR="002505ED" w:rsidRPr="00306D61" w:rsidRDefault="00CF2045" w:rsidP="00343AA7">
      <w:pPr>
        <w:tabs>
          <w:tab w:val="left" w:pos="284"/>
          <w:tab w:val="left" w:pos="851"/>
        </w:tabs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306D61">
        <w:rPr>
          <w:rFonts w:ascii="Arial" w:hAnsi="Arial" w:cs="Arial"/>
          <w:sz w:val="24"/>
          <w:szCs w:val="24"/>
        </w:rPr>
        <w:t xml:space="preserve">O presente Projeto de Lei </w:t>
      </w:r>
      <w:r w:rsidR="002505ED" w:rsidRPr="00306D61">
        <w:rPr>
          <w:rFonts w:ascii="Arial" w:hAnsi="Arial" w:cs="Arial"/>
          <w:sz w:val="24"/>
          <w:szCs w:val="24"/>
        </w:rPr>
        <w:t>traz a proposta de concessão de diárias a</w:t>
      </w:r>
      <w:r w:rsidR="002505ED" w:rsidRPr="00306D61">
        <w:rPr>
          <w:rFonts w:ascii="Arial" w:hAnsi="Arial" w:cs="Arial"/>
          <w:color w:val="000000"/>
          <w:sz w:val="24"/>
          <w:szCs w:val="24"/>
        </w:rPr>
        <w:t>os Conselheiros Tutelares.</w:t>
      </w:r>
    </w:p>
    <w:p w14:paraId="7B928D2F" w14:textId="112059CC" w:rsidR="00CF2045" w:rsidRPr="00306D61" w:rsidRDefault="002505ED" w:rsidP="00343AA7">
      <w:pPr>
        <w:tabs>
          <w:tab w:val="left" w:pos="284"/>
          <w:tab w:val="left" w:pos="851"/>
        </w:tabs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306D61">
        <w:rPr>
          <w:rFonts w:ascii="Arial" w:hAnsi="Arial" w:cs="Arial"/>
          <w:color w:val="000000"/>
          <w:sz w:val="24"/>
          <w:szCs w:val="24"/>
        </w:rPr>
        <w:t xml:space="preserve">O exercício efetivo da função de conselheiro tutelar </w:t>
      </w:r>
      <w:r w:rsidR="00306D61">
        <w:rPr>
          <w:rFonts w:ascii="Arial" w:hAnsi="Arial" w:cs="Arial"/>
          <w:color w:val="000000"/>
          <w:sz w:val="24"/>
          <w:szCs w:val="24"/>
        </w:rPr>
        <w:t xml:space="preserve">se </w:t>
      </w:r>
      <w:r w:rsidRPr="00306D61">
        <w:rPr>
          <w:rFonts w:ascii="Arial" w:hAnsi="Arial" w:cs="Arial"/>
          <w:color w:val="000000"/>
          <w:sz w:val="24"/>
          <w:szCs w:val="24"/>
        </w:rPr>
        <w:t xml:space="preserve">constitui </w:t>
      </w:r>
      <w:r w:rsidR="00306D61">
        <w:rPr>
          <w:rFonts w:ascii="Arial" w:hAnsi="Arial" w:cs="Arial"/>
          <w:color w:val="000000"/>
          <w:sz w:val="24"/>
          <w:szCs w:val="24"/>
        </w:rPr>
        <w:t xml:space="preserve">como </w:t>
      </w:r>
      <w:r w:rsidRPr="00306D61">
        <w:rPr>
          <w:rFonts w:ascii="Arial" w:hAnsi="Arial" w:cs="Arial"/>
          <w:color w:val="000000"/>
          <w:sz w:val="24"/>
          <w:szCs w:val="24"/>
        </w:rPr>
        <w:t>serviço público relevante, necessário e obrigatório nos municípios, nos termos do artigo 135 da Lei nº 8069/90. Também, o entendimento segundo o qual o Conselheiro Tutelar desempenha função pública, sujeitando-se, inclusive, às vedações constitucionais de acumulação.</w:t>
      </w:r>
    </w:p>
    <w:p w14:paraId="3C597C12" w14:textId="0250E4A6" w:rsidR="00851434" w:rsidRDefault="00306D61" w:rsidP="00343AA7">
      <w:pPr>
        <w:tabs>
          <w:tab w:val="left" w:pos="284"/>
          <w:tab w:val="left" w:pos="851"/>
        </w:tabs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306D61">
        <w:rPr>
          <w:rFonts w:ascii="Arial" w:hAnsi="Arial" w:cs="Arial"/>
          <w:sz w:val="24"/>
          <w:szCs w:val="24"/>
        </w:rPr>
        <w:t>O Conselheiro Tutelar é um servido</w:t>
      </w:r>
      <w:r w:rsidR="00ED5BD2">
        <w:rPr>
          <w:rFonts w:ascii="Arial" w:hAnsi="Arial" w:cs="Arial"/>
          <w:sz w:val="24"/>
          <w:szCs w:val="24"/>
        </w:rPr>
        <w:t>r público cuja função relevante</w:t>
      </w:r>
      <w:r w:rsidRPr="00306D61">
        <w:rPr>
          <w:rFonts w:ascii="Arial" w:hAnsi="Arial" w:cs="Arial"/>
          <w:sz w:val="24"/>
          <w:szCs w:val="24"/>
        </w:rPr>
        <w:t xml:space="preserve"> dura enquanto durar seu mandato de quatro anos. Mesmo remunerado, o trabalho que executa não gera vínculo empregatício com o Município</w:t>
      </w:r>
      <w:r w:rsidR="00ED5BD2">
        <w:rPr>
          <w:rFonts w:ascii="Arial" w:hAnsi="Arial" w:cs="Arial"/>
          <w:sz w:val="24"/>
          <w:szCs w:val="24"/>
        </w:rPr>
        <w:t>,</w:t>
      </w:r>
      <w:r w:rsidRPr="00306D61">
        <w:rPr>
          <w:rFonts w:ascii="Arial" w:hAnsi="Arial" w:cs="Arial"/>
          <w:sz w:val="24"/>
          <w:szCs w:val="24"/>
        </w:rPr>
        <w:t xml:space="preserve"> ainda</w:t>
      </w:r>
      <w:r w:rsidRPr="00306D61">
        <w:rPr>
          <w:rFonts w:ascii="Arial" w:hAnsi="Arial" w:cs="Arial"/>
          <w:color w:val="000000"/>
          <w:sz w:val="24"/>
          <w:szCs w:val="24"/>
        </w:rPr>
        <w:t xml:space="preserve"> que exerça, reconhecidamente</w:t>
      </w:r>
      <w:r w:rsidR="00851434" w:rsidRPr="00306D61">
        <w:rPr>
          <w:rFonts w:ascii="Arial" w:hAnsi="Arial" w:cs="Arial"/>
          <w:color w:val="000000"/>
          <w:sz w:val="24"/>
          <w:szCs w:val="24"/>
        </w:rPr>
        <w:t>, função pública, legalmente qualificada como relevante.</w:t>
      </w:r>
    </w:p>
    <w:p w14:paraId="6FEADDCC" w14:textId="377F90FC" w:rsidR="00FF7EBD" w:rsidRPr="00FF7EBD" w:rsidRDefault="00FF7EBD" w:rsidP="00FF7EBD">
      <w:pPr>
        <w:tabs>
          <w:tab w:val="left" w:pos="284"/>
          <w:tab w:val="left" w:pos="851"/>
        </w:tabs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Portanto, considerando-se a</w:t>
      </w:r>
      <w:r w:rsidRPr="00306D61">
        <w:rPr>
          <w:rFonts w:ascii="Arial" w:hAnsi="Arial" w:cs="Arial"/>
          <w:color w:val="000000"/>
          <w:sz w:val="24"/>
          <w:szCs w:val="24"/>
        </w:rPr>
        <w:t xml:space="preserve"> relevância das atribuições dos Conselheiros Tutelares, o entendimento </w:t>
      </w:r>
      <w:r>
        <w:rPr>
          <w:rFonts w:ascii="Arial" w:hAnsi="Arial" w:cs="Arial"/>
          <w:color w:val="000000"/>
          <w:sz w:val="24"/>
          <w:szCs w:val="24"/>
        </w:rPr>
        <w:t>é de que</w:t>
      </w:r>
      <w:r w:rsidRPr="00306D61">
        <w:rPr>
          <w:rFonts w:ascii="Arial" w:hAnsi="Arial" w:cs="Arial"/>
          <w:color w:val="000000"/>
          <w:sz w:val="24"/>
          <w:szCs w:val="24"/>
        </w:rPr>
        <w:t xml:space="preserve"> a participação do Conselheiro Tutelar em eventos que visam aprimorar sua atuação, e, também o deslocamento para desempenho de suas atividades, tais como a realização de diligências justificam o recebimento de diárias.  </w:t>
      </w:r>
    </w:p>
    <w:p w14:paraId="403F3EF5" w14:textId="345D0611" w:rsidR="00CF2045" w:rsidRDefault="00CF2045" w:rsidP="00CF204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06D61">
        <w:rPr>
          <w:rFonts w:ascii="Arial" w:hAnsi="Arial" w:cs="Arial"/>
          <w:sz w:val="24"/>
          <w:szCs w:val="24"/>
        </w:rPr>
        <w:t>Diante das argumentações acima expostas, solicitamos apreciação da</w:t>
      </w:r>
      <w:r w:rsidR="004A2313">
        <w:rPr>
          <w:rFonts w:ascii="Arial" w:hAnsi="Arial" w:cs="Arial"/>
          <w:sz w:val="24"/>
          <w:szCs w:val="24"/>
        </w:rPr>
        <w:t xml:space="preserve"> proposta pela Casa Legislativa.</w:t>
      </w:r>
    </w:p>
    <w:p w14:paraId="555F2108" w14:textId="77777777" w:rsidR="00CF2045" w:rsidRDefault="00CF2045" w:rsidP="00CF20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Certo da aprovação do presente pleito, renovamos o respeito aos nobres Vereadores.</w:t>
      </w:r>
    </w:p>
    <w:p w14:paraId="3D831C8E" w14:textId="77777777" w:rsidR="00CF2045" w:rsidRDefault="00CF2045" w:rsidP="00CF2045">
      <w:pPr>
        <w:tabs>
          <w:tab w:val="left" w:pos="284"/>
          <w:tab w:val="left" w:pos="851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9EB3598" w14:textId="7DC65809" w:rsidR="00CF2045" w:rsidRDefault="00CF2045" w:rsidP="00CF2045">
      <w:pPr>
        <w:tabs>
          <w:tab w:val="left" w:pos="284"/>
          <w:tab w:val="left" w:pos="851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33355">
        <w:rPr>
          <w:rFonts w:ascii="Arial" w:hAnsi="Arial" w:cs="Arial"/>
          <w:sz w:val="24"/>
          <w:szCs w:val="24"/>
        </w:rPr>
        <w:t>ilermando de Aguiar, 05</w:t>
      </w:r>
      <w:r w:rsidR="00343AA7">
        <w:rPr>
          <w:rFonts w:ascii="Arial" w:hAnsi="Arial" w:cs="Arial"/>
          <w:sz w:val="24"/>
          <w:szCs w:val="24"/>
        </w:rPr>
        <w:t xml:space="preserve"> de abril</w:t>
      </w:r>
      <w:r>
        <w:rPr>
          <w:rFonts w:ascii="Arial" w:hAnsi="Arial" w:cs="Arial"/>
          <w:sz w:val="24"/>
          <w:szCs w:val="24"/>
        </w:rPr>
        <w:t xml:space="preserve"> 2024.</w:t>
      </w:r>
    </w:p>
    <w:p w14:paraId="2199473A" w14:textId="77777777" w:rsidR="00CF2045" w:rsidRDefault="00CF2045" w:rsidP="00FF7E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4E4654" w14:textId="77777777" w:rsidR="00CF2045" w:rsidRDefault="00CF2045" w:rsidP="00CF20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5ECB838" w14:textId="77777777" w:rsidR="00CF2045" w:rsidRDefault="00CF2045" w:rsidP="00CF20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Claiton Sauzem Ilha</w:t>
      </w:r>
    </w:p>
    <w:p w14:paraId="198A6A55" w14:textId="67DCC6F9" w:rsidR="005538FE" w:rsidRPr="002E4A31" w:rsidRDefault="00CF2045" w:rsidP="00CF2045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Prefeito Municipal </w:t>
      </w:r>
    </w:p>
    <w:sectPr w:rsidR="005538FE" w:rsidRPr="002E4A3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1131B" w14:textId="77777777" w:rsidR="004A05FF" w:rsidRDefault="004A05FF" w:rsidP="00D9292F">
      <w:pPr>
        <w:spacing w:after="0" w:line="240" w:lineRule="auto"/>
      </w:pPr>
      <w:r>
        <w:separator/>
      </w:r>
    </w:p>
  </w:endnote>
  <w:endnote w:type="continuationSeparator" w:id="0">
    <w:p w14:paraId="37D46965" w14:textId="77777777" w:rsidR="004A05FF" w:rsidRDefault="004A05FF" w:rsidP="00D9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5382453"/>
      <w:docPartObj>
        <w:docPartGallery w:val="Page Numbers (Bottom of Page)"/>
        <w:docPartUnique/>
      </w:docPartObj>
    </w:sdtPr>
    <w:sdtEndPr/>
    <w:sdtContent>
      <w:p w14:paraId="0CC25F21" w14:textId="747A7243" w:rsidR="00B830E4" w:rsidRDefault="00B830E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14F">
          <w:rPr>
            <w:noProof/>
          </w:rPr>
          <w:t>2</w:t>
        </w:r>
        <w:r>
          <w:fldChar w:fldCharType="end"/>
        </w:r>
      </w:p>
    </w:sdtContent>
  </w:sdt>
  <w:p w14:paraId="6F1DCED1" w14:textId="77777777" w:rsidR="00B830E4" w:rsidRDefault="00B830E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0D320" w14:textId="77777777" w:rsidR="004A05FF" w:rsidRDefault="004A05FF" w:rsidP="00D9292F">
      <w:pPr>
        <w:spacing w:after="0" w:line="240" w:lineRule="auto"/>
      </w:pPr>
      <w:r>
        <w:separator/>
      </w:r>
    </w:p>
  </w:footnote>
  <w:footnote w:type="continuationSeparator" w:id="0">
    <w:p w14:paraId="3DAD568F" w14:textId="77777777" w:rsidR="004A05FF" w:rsidRDefault="004A05FF" w:rsidP="00D92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D677" w14:textId="6C944B9A" w:rsidR="00D9292F" w:rsidRPr="00D9292F" w:rsidRDefault="00E46814" w:rsidP="00D9292F">
    <w:pPr>
      <w:pStyle w:val="Cabealho"/>
      <w:jc w:val="center"/>
      <w:rPr>
        <w:sz w:val="32"/>
      </w:rPr>
    </w:pPr>
    <w:r w:rsidRPr="00D9292F">
      <w:rPr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50805562" wp14:editId="1D973150">
          <wp:simplePos x="0" y="0"/>
          <wp:positionH relativeFrom="column">
            <wp:posOffset>5090160</wp:posOffset>
          </wp:positionH>
          <wp:positionV relativeFrom="paragraph">
            <wp:posOffset>-133350</wp:posOffset>
          </wp:positionV>
          <wp:extent cx="868045" cy="876300"/>
          <wp:effectExtent l="0" t="0" r="8255" b="0"/>
          <wp:wrapNone/>
          <wp:docPr id="2" name="Imagem 2" descr="logo folha NOVO - Março -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olha NOVO - Março - 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92F">
      <w:rPr>
        <w:noProof/>
        <w:sz w:val="32"/>
        <w:lang w:eastAsia="pt-BR"/>
      </w:rPr>
      <w:drawing>
        <wp:anchor distT="0" distB="0" distL="114300" distR="114300" simplePos="0" relativeHeight="251657216" behindDoc="0" locked="0" layoutInCell="1" allowOverlap="0" wp14:anchorId="6737D6E5" wp14:editId="102535DB">
          <wp:simplePos x="0" y="0"/>
          <wp:positionH relativeFrom="column">
            <wp:posOffset>-615315</wp:posOffset>
          </wp:positionH>
          <wp:positionV relativeFrom="paragraph">
            <wp:posOffset>7620</wp:posOffset>
          </wp:positionV>
          <wp:extent cx="860425" cy="954405"/>
          <wp:effectExtent l="0" t="0" r="0" b="0"/>
          <wp:wrapSquare wrapText="bothSides"/>
          <wp:docPr id="1" name="Imagem 1" descr="Brasão Color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olor 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292F" w:rsidRPr="00D9292F">
      <w:rPr>
        <w:b/>
        <w:sz w:val="24"/>
      </w:rPr>
      <w:t>ESTADO DO RIO GRANDE DO SUL</w:t>
    </w:r>
  </w:p>
  <w:p w14:paraId="48CF5E15" w14:textId="77777777" w:rsidR="00D9292F" w:rsidRPr="00D9292F" w:rsidRDefault="00D9292F" w:rsidP="00D9292F">
    <w:pPr>
      <w:pStyle w:val="Cabealho"/>
      <w:jc w:val="center"/>
      <w:rPr>
        <w:b/>
        <w:sz w:val="24"/>
      </w:rPr>
    </w:pPr>
    <w:r w:rsidRPr="00D9292F">
      <w:rPr>
        <w:b/>
        <w:sz w:val="24"/>
      </w:rPr>
      <w:t>PREFEITURA MUNICIPAL DE DILERMANDO DE AGUIAR</w:t>
    </w:r>
  </w:p>
  <w:p w14:paraId="56593713" w14:textId="77777777" w:rsidR="00D9292F" w:rsidRPr="00D9292F" w:rsidRDefault="00D9292F" w:rsidP="00D9292F">
    <w:pPr>
      <w:pStyle w:val="Cabealho"/>
      <w:jc w:val="center"/>
      <w:rPr>
        <w:b/>
        <w:sz w:val="24"/>
      </w:rPr>
    </w:pPr>
    <w:r w:rsidRPr="00D9292F">
      <w:rPr>
        <w:b/>
        <w:sz w:val="24"/>
      </w:rPr>
      <w:t>____________________________________________</w:t>
    </w:r>
  </w:p>
  <w:p w14:paraId="37A2BFE0" w14:textId="77777777" w:rsidR="00D9292F" w:rsidRPr="00D9292F" w:rsidRDefault="00D9292F" w:rsidP="00D9292F">
    <w:pPr>
      <w:pStyle w:val="Cabealho"/>
      <w:jc w:val="center"/>
      <w:rPr>
        <w:bCs/>
        <w:szCs w:val="18"/>
      </w:rPr>
    </w:pPr>
    <w:r w:rsidRPr="00D9292F">
      <w:rPr>
        <w:bCs/>
        <w:szCs w:val="18"/>
      </w:rPr>
      <w:t>Av. Ibicuí, S/ Nº - CEP 97180-000 – Fones: (55) 3612.4246</w:t>
    </w:r>
  </w:p>
  <w:p w14:paraId="79A7C465" w14:textId="77777777" w:rsidR="00D9292F" w:rsidRPr="00D9292F" w:rsidRDefault="00D9292F" w:rsidP="00D9292F">
    <w:pPr>
      <w:pStyle w:val="Cabealho"/>
      <w:jc w:val="center"/>
      <w:rPr>
        <w:bCs/>
        <w:szCs w:val="18"/>
      </w:rPr>
    </w:pPr>
    <w:r w:rsidRPr="00D9292F">
      <w:rPr>
        <w:i/>
        <w:szCs w:val="18"/>
      </w:rPr>
      <w:t>www.dilermandodeaguiar.rs.gov.br</w:t>
    </w:r>
  </w:p>
  <w:p w14:paraId="34265698" w14:textId="77777777" w:rsidR="00D9292F" w:rsidRDefault="00D9292F">
    <w:pPr>
      <w:pStyle w:val="Cabealho"/>
    </w:pPr>
  </w:p>
  <w:p w14:paraId="3DD4E175" w14:textId="77777777" w:rsidR="00D9292F" w:rsidRDefault="00D929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2F"/>
    <w:rsid w:val="00001051"/>
    <w:rsid w:val="000223C8"/>
    <w:rsid w:val="000708E6"/>
    <w:rsid w:val="000B7B21"/>
    <w:rsid w:val="000D7A86"/>
    <w:rsid w:val="00146CA1"/>
    <w:rsid w:val="00156762"/>
    <w:rsid w:val="001A3DE5"/>
    <w:rsid w:val="001E1769"/>
    <w:rsid w:val="001F54F6"/>
    <w:rsid w:val="002070A8"/>
    <w:rsid w:val="0021382A"/>
    <w:rsid w:val="002505ED"/>
    <w:rsid w:val="00253F4B"/>
    <w:rsid w:val="00267214"/>
    <w:rsid w:val="002935A3"/>
    <w:rsid w:val="002B5B84"/>
    <w:rsid w:val="002E4A31"/>
    <w:rsid w:val="002E5CAE"/>
    <w:rsid w:val="00306D61"/>
    <w:rsid w:val="003318AE"/>
    <w:rsid w:val="0033297E"/>
    <w:rsid w:val="00341141"/>
    <w:rsid w:val="00343AA7"/>
    <w:rsid w:val="00363ACB"/>
    <w:rsid w:val="0039054B"/>
    <w:rsid w:val="00391919"/>
    <w:rsid w:val="003935EC"/>
    <w:rsid w:val="003B6303"/>
    <w:rsid w:val="003B65FF"/>
    <w:rsid w:val="003D43AC"/>
    <w:rsid w:val="003E5EF9"/>
    <w:rsid w:val="0041525C"/>
    <w:rsid w:val="00431E44"/>
    <w:rsid w:val="004A05FF"/>
    <w:rsid w:val="004A2313"/>
    <w:rsid w:val="005028AC"/>
    <w:rsid w:val="00516AC2"/>
    <w:rsid w:val="005538FE"/>
    <w:rsid w:val="00592F71"/>
    <w:rsid w:val="005B2BF2"/>
    <w:rsid w:val="005D5C51"/>
    <w:rsid w:val="006067D3"/>
    <w:rsid w:val="0065319F"/>
    <w:rsid w:val="00671436"/>
    <w:rsid w:val="00682EB8"/>
    <w:rsid w:val="00693384"/>
    <w:rsid w:val="006A148D"/>
    <w:rsid w:val="0070553D"/>
    <w:rsid w:val="00780A90"/>
    <w:rsid w:val="007B3F93"/>
    <w:rsid w:val="007D56D1"/>
    <w:rsid w:val="00801019"/>
    <w:rsid w:val="00825EFB"/>
    <w:rsid w:val="00833355"/>
    <w:rsid w:val="00851434"/>
    <w:rsid w:val="00853091"/>
    <w:rsid w:val="00853138"/>
    <w:rsid w:val="00865215"/>
    <w:rsid w:val="008B29F9"/>
    <w:rsid w:val="008E414F"/>
    <w:rsid w:val="008E637E"/>
    <w:rsid w:val="008F5E65"/>
    <w:rsid w:val="0092705C"/>
    <w:rsid w:val="00956CFD"/>
    <w:rsid w:val="00960F99"/>
    <w:rsid w:val="00961AE2"/>
    <w:rsid w:val="00964D28"/>
    <w:rsid w:val="00972053"/>
    <w:rsid w:val="009C0D1B"/>
    <w:rsid w:val="00A436EA"/>
    <w:rsid w:val="00A662EF"/>
    <w:rsid w:val="00A76A29"/>
    <w:rsid w:val="00AD360B"/>
    <w:rsid w:val="00AE1B55"/>
    <w:rsid w:val="00B1472F"/>
    <w:rsid w:val="00B830E4"/>
    <w:rsid w:val="00B91BE7"/>
    <w:rsid w:val="00BC1417"/>
    <w:rsid w:val="00C1439E"/>
    <w:rsid w:val="00C316DC"/>
    <w:rsid w:val="00C35D78"/>
    <w:rsid w:val="00C42FA2"/>
    <w:rsid w:val="00CA1807"/>
    <w:rsid w:val="00CF2045"/>
    <w:rsid w:val="00D21A5F"/>
    <w:rsid w:val="00D55FF3"/>
    <w:rsid w:val="00D9280C"/>
    <w:rsid w:val="00D9292F"/>
    <w:rsid w:val="00D9440E"/>
    <w:rsid w:val="00D94E4D"/>
    <w:rsid w:val="00DB24A9"/>
    <w:rsid w:val="00E46814"/>
    <w:rsid w:val="00E71872"/>
    <w:rsid w:val="00E75D4B"/>
    <w:rsid w:val="00E83427"/>
    <w:rsid w:val="00E968D4"/>
    <w:rsid w:val="00ED5BD2"/>
    <w:rsid w:val="00F00855"/>
    <w:rsid w:val="00F26B4E"/>
    <w:rsid w:val="00F3517A"/>
    <w:rsid w:val="00F405DE"/>
    <w:rsid w:val="00F5466B"/>
    <w:rsid w:val="00F63764"/>
    <w:rsid w:val="00F660E9"/>
    <w:rsid w:val="00FA44F8"/>
    <w:rsid w:val="00FE2F9B"/>
    <w:rsid w:val="00FE5A7F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36E63"/>
  <w15:docId w15:val="{B263E5CD-FA70-4776-941D-3465286A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23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6714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292F"/>
  </w:style>
  <w:style w:type="paragraph" w:styleId="Rodap">
    <w:name w:val="footer"/>
    <w:basedOn w:val="Normal"/>
    <w:link w:val="RodapChar"/>
    <w:uiPriority w:val="99"/>
    <w:unhideWhenUsed/>
    <w:rsid w:val="00D92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292F"/>
  </w:style>
  <w:style w:type="paragraph" w:styleId="Textodebalo">
    <w:name w:val="Balloon Text"/>
    <w:basedOn w:val="Normal"/>
    <w:link w:val="TextodebaloChar"/>
    <w:uiPriority w:val="99"/>
    <w:semiHidden/>
    <w:unhideWhenUsed/>
    <w:rsid w:val="00D92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92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9292F"/>
    <w:rPr>
      <w:color w:val="0000FF" w:themeColor="hyperlink"/>
      <w:u w:val="single"/>
    </w:rPr>
  </w:style>
  <w:style w:type="character" w:customStyle="1" w:styleId="fontstyle21">
    <w:name w:val="fontstyle21"/>
    <w:basedOn w:val="Fontepargpadro"/>
    <w:qFormat/>
    <w:rsid w:val="0033297E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qFormat/>
    <w:rsid w:val="005538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D55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7143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223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rte">
    <w:name w:val="Strong"/>
    <w:basedOn w:val="Fontepargpadro"/>
    <w:uiPriority w:val="22"/>
    <w:qFormat/>
    <w:rsid w:val="00960F99"/>
    <w:rPr>
      <w:b/>
      <w:bCs/>
    </w:rPr>
  </w:style>
  <w:style w:type="paragraph" w:styleId="Ttulo">
    <w:name w:val="Title"/>
    <w:basedOn w:val="Normal"/>
    <w:link w:val="TtuloChar"/>
    <w:qFormat/>
    <w:rsid w:val="00B1472F"/>
    <w:pPr>
      <w:spacing w:after="0" w:line="240" w:lineRule="auto"/>
      <w:jc w:val="center"/>
    </w:pPr>
    <w:rPr>
      <w:rFonts w:ascii="Roman 10cpi" w:eastAsia="Times New Roman" w:hAnsi="Roman 10cpi" w:cs="Times New Roman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B1472F"/>
    <w:rPr>
      <w:rFonts w:ascii="Roman 10cpi" w:eastAsia="Times New Roman" w:hAnsi="Roman 10cpi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147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1472F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7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0527F-D2A6-417F-923C-8FE266FC4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CRAS</dc:creator>
  <cp:lastModifiedBy>Recep</cp:lastModifiedBy>
  <cp:revision>2</cp:revision>
  <cp:lastPrinted>2024-04-05T19:01:00Z</cp:lastPrinted>
  <dcterms:created xsi:type="dcterms:W3CDTF">2024-04-05T19:37:00Z</dcterms:created>
  <dcterms:modified xsi:type="dcterms:W3CDTF">2024-04-05T19:37:00Z</dcterms:modified>
</cp:coreProperties>
</file>