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1AD0B3DE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3F524C">
        <w:rPr>
          <w:rFonts w:ascii="Arial" w:hAnsi="Arial" w:cs="Arial"/>
          <w:sz w:val="22"/>
          <w:szCs w:val="22"/>
        </w:rPr>
        <w:t>2</w:t>
      </w:r>
      <w:r w:rsidR="00A1194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11341B">
        <w:rPr>
          <w:rFonts w:ascii="Arial" w:hAnsi="Arial" w:cs="Arial"/>
          <w:sz w:val="22"/>
          <w:szCs w:val="22"/>
        </w:rPr>
        <w:t>17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F4588D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69B2A44F" w14:textId="2D5F5A7B" w:rsidR="00164C7C" w:rsidRPr="00164C7C" w:rsidRDefault="00164C7C" w:rsidP="00164C7C">
      <w:pPr>
        <w:spacing w:line="360" w:lineRule="auto"/>
        <w:ind w:left="3969"/>
        <w:jc w:val="both"/>
        <w:rPr>
          <w:b/>
          <w:bCs/>
          <w:spacing w:val="-1"/>
          <w:sz w:val="22"/>
          <w:szCs w:val="22"/>
        </w:rPr>
      </w:pPr>
      <w:r w:rsidRPr="00164C7C">
        <w:rPr>
          <w:rFonts w:ascii="Arial" w:hAnsi="Arial" w:cs="Arial"/>
          <w:bCs/>
          <w:spacing w:val="-1"/>
          <w:sz w:val="22"/>
          <w:szCs w:val="22"/>
        </w:rPr>
        <w:t xml:space="preserve">Altera a Lei </w:t>
      </w:r>
      <w:r>
        <w:rPr>
          <w:rFonts w:ascii="Arial" w:hAnsi="Arial" w:cs="Arial"/>
          <w:bCs/>
          <w:spacing w:val="-1"/>
          <w:sz w:val="22"/>
          <w:szCs w:val="22"/>
        </w:rPr>
        <w:t>28</w:t>
      </w:r>
      <w:r w:rsidRPr="00164C7C">
        <w:rPr>
          <w:rFonts w:ascii="Arial" w:hAnsi="Arial" w:cs="Arial"/>
          <w:bCs/>
          <w:spacing w:val="-1"/>
          <w:sz w:val="22"/>
          <w:szCs w:val="22"/>
        </w:rPr>
        <w:t>/199</w:t>
      </w:r>
      <w:r>
        <w:rPr>
          <w:rFonts w:ascii="Arial" w:hAnsi="Arial" w:cs="Arial"/>
          <w:bCs/>
          <w:spacing w:val="-1"/>
          <w:sz w:val="22"/>
          <w:szCs w:val="22"/>
        </w:rPr>
        <w:t>7</w:t>
      </w:r>
      <w:r w:rsidRPr="00164C7C">
        <w:rPr>
          <w:rFonts w:ascii="Arial" w:hAnsi="Arial" w:cs="Arial"/>
          <w:bCs/>
          <w:spacing w:val="-1"/>
          <w:sz w:val="22"/>
          <w:szCs w:val="22"/>
        </w:rPr>
        <w:t xml:space="preserve"> que "</w:t>
      </w:r>
      <w:r w:rsidRPr="00164C7C">
        <w:rPr>
          <w:spacing w:val="-1"/>
          <w:sz w:val="22"/>
          <w:szCs w:val="22"/>
        </w:rPr>
        <w:t>CRIA O CONSELHO DE DESENVOLVIMENTO RURAL DE DILERMANDO DE AGUIAR E DÁ OUTRAS PROVIDÊNCIAS</w:t>
      </w:r>
      <w:r w:rsidRPr="00164C7C">
        <w:rPr>
          <w:rFonts w:ascii="Arial" w:hAnsi="Arial" w:cs="Arial"/>
          <w:spacing w:val="-1"/>
          <w:sz w:val="22"/>
          <w:szCs w:val="22"/>
        </w:rPr>
        <w:t>."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03383F84" w14:textId="2EFCCB15" w:rsid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1º </w:t>
      </w:r>
      <w:r w:rsidRPr="00164C7C">
        <w:rPr>
          <w:rFonts w:ascii="Arial" w:hAnsi="Arial" w:cs="Arial"/>
          <w:color w:val="000000" w:themeColor="text1"/>
          <w:sz w:val="22"/>
          <w:szCs w:val="22"/>
        </w:rPr>
        <w:t>Fica alterado o art. 4º da Lei nº 28/1997, com redação dada pela Lei nº 513/2009 e 525/2010, que passará a vigorar com a seguinte redação:</w:t>
      </w:r>
    </w:p>
    <w:p w14:paraId="6BB54D8E" w14:textId="031E2EB3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‘’</w:t>
      </w: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Art. 4º O Conselho de Desenvolvimento Rural será composto por nove membros titulares e nove membros suplentes, com a seguinte composição:</w:t>
      </w:r>
    </w:p>
    <w:p w14:paraId="256D2B70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8281C0F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Grupo I</w:t>
      </w:r>
    </w:p>
    <w:p w14:paraId="65C96A60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Governamental:</w:t>
      </w:r>
    </w:p>
    <w:p w14:paraId="7B02D989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76055DB" w14:textId="4A177F84" w:rsidR="00164C7C" w:rsidRPr="00164C7C" w:rsidRDefault="00164C7C" w:rsidP="00164C7C">
      <w:pPr>
        <w:pStyle w:val="PargrafodaLista"/>
        <w:numPr>
          <w:ilvl w:val="0"/>
          <w:numId w:val="1"/>
        </w:numPr>
        <w:spacing w:line="360" w:lineRule="auto"/>
        <w:ind w:right="142"/>
        <w:jc w:val="both"/>
        <w:rPr>
          <w:rFonts w:ascii="Arial" w:hAnsi="Arial" w:cs="Arial"/>
          <w:i/>
          <w:iCs/>
          <w:color w:val="000000" w:themeColor="text1"/>
        </w:rPr>
      </w:pPr>
      <w:r w:rsidRPr="00164C7C">
        <w:rPr>
          <w:rFonts w:ascii="Arial" w:hAnsi="Arial" w:cs="Arial"/>
          <w:i/>
          <w:iCs/>
          <w:color w:val="000000" w:themeColor="text1"/>
        </w:rPr>
        <w:t>Um membro titular e um suplente, representantes da Secretaria Munic</w:t>
      </w:r>
      <w:r w:rsidR="00AD4958">
        <w:rPr>
          <w:rFonts w:ascii="Arial" w:hAnsi="Arial" w:cs="Arial"/>
          <w:i/>
          <w:iCs/>
          <w:color w:val="000000" w:themeColor="text1"/>
        </w:rPr>
        <w:t>ipal</w:t>
      </w:r>
      <w:r w:rsidRPr="00164C7C">
        <w:rPr>
          <w:rFonts w:ascii="Arial" w:hAnsi="Arial" w:cs="Arial"/>
          <w:i/>
          <w:iCs/>
          <w:color w:val="000000" w:themeColor="text1"/>
        </w:rPr>
        <w:t xml:space="preserve"> da Agricultura e </w:t>
      </w:r>
      <w:r w:rsidR="00AD4958">
        <w:rPr>
          <w:rFonts w:ascii="Arial" w:hAnsi="Arial" w:cs="Arial"/>
          <w:i/>
          <w:iCs/>
          <w:color w:val="000000" w:themeColor="text1"/>
        </w:rPr>
        <w:t>Meio Ambiente</w:t>
      </w:r>
      <w:r w:rsidRPr="00164C7C">
        <w:rPr>
          <w:rFonts w:ascii="Arial" w:hAnsi="Arial" w:cs="Arial"/>
          <w:i/>
          <w:iCs/>
          <w:color w:val="000000" w:themeColor="text1"/>
        </w:rPr>
        <w:t>;</w:t>
      </w:r>
    </w:p>
    <w:p w14:paraId="05CA7A6B" w14:textId="213848B3" w:rsidR="00164C7C" w:rsidRPr="00277784" w:rsidRDefault="00164C7C" w:rsidP="006603BF">
      <w:pPr>
        <w:pStyle w:val="PargrafodaLista"/>
        <w:numPr>
          <w:ilvl w:val="0"/>
          <w:numId w:val="1"/>
        </w:num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</w:rPr>
      </w:pPr>
      <w:r w:rsidRPr="00277784">
        <w:rPr>
          <w:rFonts w:ascii="Arial" w:hAnsi="Arial" w:cs="Arial"/>
          <w:i/>
          <w:iCs/>
          <w:color w:val="000000" w:themeColor="text1"/>
        </w:rPr>
        <w:t xml:space="preserve">Um </w:t>
      </w:r>
      <w:r w:rsidR="00AD4958">
        <w:rPr>
          <w:rFonts w:ascii="Arial" w:hAnsi="Arial" w:cs="Arial"/>
          <w:i/>
          <w:iCs/>
          <w:color w:val="000000" w:themeColor="text1"/>
        </w:rPr>
        <w:t xml:space="preserve">membro </w:t>
      </w:r>
      <w:r w:rsidRPr="00277784">
        <w:rPr>
          <w:rFonts w:ascii="Arial" w:hAnsi="Arial" w:cs="Arial"/>
          <w:i/>
          <w:iCs/>
          <w:color w:val="000000" w:themeColor="text1"/>
        </w:rPr>
        <w:t xml:space="preserve">titular e um suplente, representantes da </w:t>
      </w:r>
      <w:r w:rsidR="00277784" w:rsidRPr="00277784">
        <w:rPr>
          <w:rFonts w:ascii="Arial" w:hAnsi="Arial" w:cs="Arial"/>
          <w:i/>
          <w:iCs/>
          <w:color w:val="000000" w:themeColor="text1"/>
        </w:rPr>
        <w:t>Secretaria Municipal de Administração, Fazenda, Desenvolvimento e Planejament</w:t>
      </w:r>
      <w:r w:rsidR="00277784" w:rsidRPr="00277784">
        <w:rPr>
          <w:rFonts w:ascii="Arial" w:hAnsi="Arial" w:cs="Arial"/>
          <w:i/>
          <w:iCs/>
          <w:color w:val="000000" w:themeColor="text1"/>
        </w:rPr>
        <w:t>o.</w:t>
      </w:r>
    </w:p>
    <w:p w14:paraId="43C715C4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Grupo II</w:t>
      </w:r>
    </w:p>
    <w:p w14:paraId="479AD133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Não Governamental:</w:t>
      </w:r>
    </w:p>
    <w:p w14:paraId="195878EE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2240F69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a) Um membro titular e um suplente, representantes da EMATER - ASCAR/RS;</w:t>
      </w:r>
    </w:p>
    <w:p w14:paraId="6C701DE3" w14:textId="77777777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b) Quatro membros titulares e quatro suplentes, representantes das Associações e centros Comunitários;</w:t>
      </w:r>
    </w:p>
    <w:p w14:paraId="7F34CE0A" w14:textId="135613DC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c) Um membro titular e um suplente, representante do Sindicato dos Trabalhadores Rurais de santa Maria;</w:t>
      </w:r>
    </w:p>
    <w:p w14:paraId="3307AEF5" w14:textId="2A0480FA" w:rsidR="00164C7C" w:rsidRPr="00164C7C" w:rsidRDefault="00164C7C" w:rsidP="00164C7C">
      <w:pPr>
        <w:spacing w:line="360" w:lineRule="auto"/>
        <w:ind w:left="284" w:right="142" w:firstLine="708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 w:rsidRPr="00164C7C">
        <w:rPr>
          <w:rFonts w:ascii="Arial" w:hAnsi="Arial" w:cs="Arial"/>
          <w:i/>
          <w:iCs/>
          <w:color w:val="000000" w:themeColor="text1"/>
          <w:sz w:val="22"/>
          <w:szCs w:val="22"/>
        </w:rPr>
        <w:t>) Um membro titular e um suplente, representantes do Sindicato Rural de Santa Maria. (Redação dada pelas Leis nº 513/2009 e nº 525/2010)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’’</w:t>
      </w:r>
    </w:p>
    <w:p w14:paraId="43F15654" w14:textId="77777777" w:rsidR="000701AC" w:rsidRPr="00B7576C" w:rsidRDefault="000701AC" w:rsidP="00B7576C">
      <w:pPr>
        <w:spacing w:line="360" w:lineRule="auto"/>
        <w:ind w:left="284" w:right="142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3A9D3AE" w14:textId="05B18DF2" w:rsidR="00F346A0" w:rsidRDefault="00B7576C" w:rsidP="00164C7C">
      <w:pPr>
        <w:spacing w:line="360" w:lineRule="auto"/>
        <w:ind w:left="284" w:right="142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57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2º </w:t>
      </w:r>
      <w:bookmarkStart w:id="1" w:name="artigo_7"/>
      <w:r w:rsidR="00164C7C" w:rsidRPr="00164C7C">
        <w:rPr>
          <w:rFonts w:ascii="Arial" w:hAnsi="Arial" w:cs="Arial"/>
          <w:color w:val="000000" w:themeColor="text1"/>
          <w:sz w:val="22"/>
          <w:szCs w:val="22"/>
        </w:rPr>
        <w:t xml:space="preserve">Revoga-se o art. 1º da Lei nº </w:t>
      </w:r>
      <w:r w:rsidR="00164C7C">
        <w:rPr>
          <w:rFonts w:ascii="Arial" w:hAnsi="Arial" w:cs="Arial"/>
          <w:color w:val="000000" w:themeColor="text1"/>
          <w:sz w:val="22"/>
          <w:szCs w:val="22"/>
        </w:rPr>
        <w:t>513/2009 e 525/2010</w:t>
      </w:r>
      <w:r w:rsidR="00164C7C" w:rsidRPr="00164C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FCD732" w14:textId="77777777" w:rsidR="00F346A0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64213B" w14:textId="0EE4C82B" w:rsidR="00DF660D" w:rsidRDefault="00F346A0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</w:t>
      </w:r>
      <w:r w:rsidR="00164C7C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º</w:t>
      </w:r>
      <w:bookmarkEnd w:id="1"/>
      <w:r w:rsidRPr="00F346A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F346A0">
        <w:rPr>
          <w:rFonts w:ascii="Arial" w:hAnsi="Arial" w:cs="Arial"/>
          <w:color w:val="000000" w:themeColor="text1"/>
          <w:sz w:val="22"/>
          <w:szCs w:val="22"/>
        </w:rPr>
        <w:t>Esta Lei entra em vigor na data de sua publicação.</w:t>
      </w:r>
      <w:r w:rsidR="00593910" w:rsidRPr="00F346A0">
        <w:rPr>
          <w:rFonts w:ascii="Arial" w:hAnsi="Arial" w:cs="Arial"/>
          <w:sz w:val="22"/>
          <w:szCs w:val="22"/>
        </w:rPr>
        <w:tab/>
      </w:r>
      <w:r w:rsidR="00593910">
        <w:rPr>
          <w:rFonts w:ascii="Arial" w:hAnsi="Arial" w:cs="Arial"/>
          <w:bCs/>
          <w:sz w:val="22"/>
          <w:szCs w:val="22"/>
        </w:rPr>
        <w:t xml:space="preserve"> </w:t>
      </w:r>
    </w:p>
    <w:p w14:paraId="79DFC719" w14:textId="77777777" w:rsidR="00164C7C" w:rsidRDefault="00164C7C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6F77E39C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C63586">
        <w:rPr>
          <w:rFonts w:ascii="Arial" w:hAnsi="Arial" w:cs="Arial"/>
          <w:sz w:val="22"/>
          <w:szCs w:val="22"/>
        </w:rPr>
        <w:t>1</w:t>
      </w:r>
      <w:r w:rsidR="00F346A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F346A0">
        <w:rPr>
          <w:rFonts w:ascii="Arial" w:hAnsi="Arial" w:cs="Arial"/>
          <w:sz w:val="22"/>
          <w:szCs w:val="22"/>
        </w:rPr>
        <w:t>dezessete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C63586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6563BF39" w:rsidR="003C35DD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EABC8BF" w14:textId="5F411576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EE1340B" w14:textId="18E6141A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D9DF366" w14:textId="3F8F749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D79555E" w14:textId="32CCE90A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A150211" w14:textId="12FD336D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16AA89C8" w14:textId="27748570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C2FF3FA" w14:textId="77777777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96901E6" w14:textId="0749AC1C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05C60AD" w14:textId="77777777" w:rsidR="00AD4958" w:rsidRDefault="00AD4958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9C352E4" w14:textId="654FCAD8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125AE64" w14:textId="5D9FF7B6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CEEE299" w14:textId="77777777" w:rsidR="00F346A0" w:rsidRPr="006F30C6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7D6FD698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210C28">
        <w:rPr>
          <w:rFonts w:ascii="Arial" w:hAnsi="Arial" w:cs="Arial"/>
          <w:sz w:val="22"/>
          <w:szCs w:val="22"/>
        </w:rPr>
        <w:t>2</w:t>
      </w:r>
      <w:r w:rsidR="00A1194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C63586">
        <w:rPr>
          <w:rFonts w:ascii="Arial" w:hAnsi="Arial" w:cs="Arial"/>
          <w:sz w:val="22"/>
          <w:szCs w:val="22"/>
        </w:rPr>
        <w:t>1</w:t>
      </w:r>
      <w:r w:rsidR="0011341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C63586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314D985" w14:textId="62F590A8" w:rsidR="00F346A0" w:rsidRDefault="00593910" w:rsidP="0065243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Encaminhamos </w:t>
      </w:r>
      <w:r w:rsidR="00210C28">
        <w:rPr>
          <w:rFonts w:ascii="Arial" w:hAnsi="Arial" w:cs="Arial"/>
          <w:sz w:val="22"/>
          <w:szCs w:val="22"/>
        </w:rPr>
        <w:t xml:space="preserve">o presente Projeto de Lei </w:t>
      </w:r>
      <w:r w:rsidR="00F346A0">
        <w:rPr>
          <w:rFonts w:ascii="Arial" w:hAnsi="Arial" w:cs="Arial"/>
          <w:sz w:val="22"/>
          <w:szCs w:val="22"/>
        </w:rPr>
        <w:t xml:space="preserve">que tem como justificativa o Memorando nº </w:t>
      </w:r>
      <w:r w:rsidR="0065243B">
        <w:rPr>
          <w:rFonts w:ascii="Arial" w:hAnsi="Arial" w:cs="Arial"/>
          <w:sz w:val="22"/>
          <w:szCs w:val="22"/>
        </w:rPr>
        <w:t>041/2025 da Secretaria de Agricultura e Meio Ambiente</w:t>
      </w:r>
      <w:r w:rsidR="0084559E">
        <w:rPr>
          <w:rFonts w:ascii="Arial" w:hAnsi="Arial" w:cs="Arial"/>
          <w:sz w:val="22"/>
          <w:szCs w:val="22"/>
        </w:rPr>
        <w:t>, que informa que o Sindicato dos Agricultores Familiares de Dilermando de Aguiar está inativo a bastante tempo e como forma de garantir a substituição dos membros ausentes</w:t>
      </w:r>
      <w:r w:rsidR="00AD4958">
        <w:rPr>
          <w:rFonts w:ascii="Arial" w:hAnsi="Arial" w:cs="Arial"/>
          <w:sz w:val="22"/>
          <w:szCs w:val="22"/>
        </w:rPr>
        <w:t>,</w:t>
      </w:r>
      <w:r w:rsidR="0084559E">
        <w:rPr>
          <w:rFonts w:ascii="Arial" w:hAnsi="Arial" w:cs="Arial"/>
          <w:sz w:val="22"/>
          <w:szCs w:val="22"/>
        </w:rPr>
        <w:t xml:space="preserve"> é que se apresenta a presente modificação, buscando o pleno desempenho do Conselho de Desenvolvimento Rural.</w:t>
      </w:r>
    </w:p>
    <w:p w14:paraId="618E3C96" w14:textId="77777777" w:rsidR="0084559E" w:rsidRPr="0084559E" w:rsidRDefault="0084559E" w:rsidP="0084559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4559E">
        <w:rPr>
          <w:rFonts w:ascii="Arial" w:hAnsi="Arial" w:cs="Arial"/>
          <w:bCs/>
          <w:sz w:val="22"/>
          <w:szCs w:val="22"/>
        </w:rPr>
        <w:t>Confiantes na compreensão dos Senhores Vereadores, solicitamos apreciação do presente projeto e aprovação unânime desta matéria de interesse público e na oportunidade renovamos nossos votos de consideração e mútua fidalguia.</w:t>
      </w:r>
    </w:p>
    <w:p w14:paraId="4985AA7B" w14:textId="77777777" w:rsidR="0084559E" w:rsidRPr="00F346A0" w:rsidRDefault="0084559E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91C326C" w14:textId="11E9A361" w:rsidR="00F346A0" w:rsidRPr="00210C28" w:rsidRDefault="00F346A0" w:rsidP="00F346A0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BDAF36D" w14:textId="10CD1786" w:rsidR="00210C28" w:rsidRPr="00C63586" w:rsidRDefault="00210C28" w:rsidP="00210C28">
      <w:pPr>
        <w:spacing w:line="360" w:lineRule="auto"/>
        <w:ind w:firstLine="708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249A7" w14:textId="77777777" w:rsidR="00D11D82" w:rsidRDefault="00D11D82">
      <w:r>
        <w:separator/>
      </w:r>
    </w:p>
  </w:endnote>
  <w:endnote w:type="continuationSeparator" w:id="0">
    <w:p w14:paraId="17020525" w14:textId="77777777" w:rsidR="00D11D82" w:rsidRDefault="00D1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192A9" w14:textId="77777777" w:rsidR="00D11D82" w:rsidRDefault="00D11D82">
      <w:r>
        <w:separator/>
      </w:r>
    </w:p>
  </w:footnote>
  <w:footnote w:type="continuationSeparator" w:id="0">
    <w:p w14:paraId="042B62C9" w14:textId="77777777" w:rsidR="00D11D82" w:rsidRDefault="00D1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701AC"/>
    <w:rsid w:val="0011341B"/>
    <w:rsid w:val="00164C7C"/>
    <w:rsid w:val="00210C28"/>
    <w:rsid w:val="00277784"/>
    <w:rsid w:val="003C35DD"/>
    <w:rsid w:val="003F524C"/>
    <w:rsid w:val="003F62F1"/>
    <w:rsid w:val="00593910"/>
    <w:rsid w:val="005F277C"/>
    <w:rsid w:val="00620FE0"/>
    <w:rsid w:val="0065243B"/>
    <w:rsid w:val="006F30C6"/>
    <w:rsid w:val="0073071E"/>
    <w:rsid w:val="0075099D"/>
    <w:rsid w:val="007F51DE"/>
    <w:rsid w:val="00841E02"/>
    <w:rsid w:val="0084559E"/>
    <w:rsid w:val="00883821"/>
    <w:rsid w:val="00951EDD"/>
    <w:rsid w:val="009550A4"/>
    <w:rsid w:val="009813DB"/>
    <w:rsid w:val="00991BC1"/>
    <w:rsid w:val="009F5B6A"/>
    <w:rsid w:val="00A11942"/>
    <w:rsid w:val="00AD4958"/>
    <w:rsid w:val="00AE201E"/>
    <w:rsid w:val="00B6394B"/>
    <w:rsid w:val="00B7576C"/>
    <w:rsid w:val="00B94B38"/>
    <w:rsid w:val="00BB3E5D"/>
    <w:rsid w:val="00BD21A3"/>
    <w:rsid w:val="00C63586"/>
    <w:rsid w:val="00C702DF"/>
    <w:rsid w:val="00CC733D"/>
    <w:rsid w:val="00CD219B"/>
    <w:rsid w:val="00D011AA"/>
    <w:rsid w:val="00D11D82"/>
    <w:rsid w:val="00DF660D"/>
    <w:rsid w:val="00EE1753"/>
    <w:rsid w:val="00EE66A1"/>
    <w:rsid w:val="00F346A0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8</cp:revision>
  <cp:lastPrinted>2025-03-12T16:28:00Z</cp:lastPrinted>
  <dcterms:created xsi:type="dcterms:W3CDTF">2025-03-14T17:53:00Z</dcterms:created>
  <dcterms:modified xsi:type="dcterms:W3CDTF">2025-03-17T16:55:00Z</dcterms:modified>
  <dc:language>pt-BR</dc:language>
</cp:coreProperties>
</file>