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40DC40C5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3F524C">
        <w:rPr>
          <w:rFonts w:ascii="Arial" w:hAnsi="Arial" w:cs="Arial"/>
          <w:sz w:val="22"/>
          <w:szCs w:val="22"/>
        </w:rPr>
        <w:t>2</w:t>
      </w:r>
      <w:r w:rsidR="00327FA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DE </w:t>
      </w:r>
      <w:r w:rsidR="00C338D2">
        <w:rPr>
          <w:rFonts w:ascii="Arial" w:hAnsi="Arial" w:cs="Arial"/>
          <w:sz w:val="22"/>
          <w:szCs w:val="22"/>
        </w:rPr>
        <w:t>1</w:t>
      </w:r>
      <w:r w:rsidR="007A5C14">
        <w:rPr>
          <w:rFonts w:ascii="Arial" w:hAnsi="Arial" w:cs="Arial"/>
          <w:sz w:val="22"/>
          <w:szCs w:val="22"/>
        </w:rPr>
        <w:t>5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C338D2">
        <w:rPr>
          <w:rFonts w:ascii="Arial" w:hAnsi="Arial" w:cs="Arial"/>
          <w:sz w:val="22"/>
          <w:szCs w:val="22"/>
        </w:rPr>
        <w:t>ABRIL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4483E0E8" w14:textId="65D499BB" w:rsidR="00930734" w:rsidRPr="00930734" w:rsidRDefault="005C1C4D" w:rsidP="00930734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4"/>
          <w:szCs w:val="24"/>
        </w:rPr>
      </w:pPr>
      <w:r>
        <w:rPr>
          <w:rFonts w:ascii="Arial" w:hAnsi="Arial" w:cs="Arial"/>
          <w:bCs/>
          <w:spacing w:val="-1"/>
          <w:sz w:val="24"/>
          <w:szCs w:val="24"/>
        </w:rPr>
        <w:t xml:space="preserve">Altera a Lei </w:t>
      </w:r>
      <w:r w:rsidR="00EF528C">
        <w:rPr>
          <w:rFonts w:ascii="Arial" w:hAnsi="Arial" w:cs="Arial"/>
          <w:bCs/>
          <w:spacing w:val="-1"/>
          <w:sz w:val="24"/>
          <w:szCs w:val="24"/>
        </w:rPr>
        <w:t>nº 527/2010 e dá outras providências.</w:t>
      </w:r>
    </w:p>
    <w:p w14:paraId="5BDB2300" w14:textId="77777777" w:rsidR="00B7576C" w:rsidRDefault="00B7576C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930734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94890813"/>
      <w:r w:rsidRPr="00930734">
        <w:rPr>
          <w:rFonts w:ascii="Arial" w:hAnsi="Arial" w:cs="Arial"/>
          <w:bCs/>
          <w:spacing w:val="-1"/>
          <w:sz w:val="24"/>
          <w:szCs w:val="24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3F5B9260" w:rsidR="00DF660D" w:rsidRDefault="00593910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6F90020E" w14:textId="0B5C1AF9" w:rsidR="00EF528C" w:rsidRDefault="00930734" w:rsidP="00930734">
      <w:pPr>
        <w:tabs>
          <w:tab w:val="left" w:pos="1418"/>
        </w:tabs>
        <w:suppressAutoHyphens w:val="0"/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 xml:space="preserve">Art. 1º </w:t>
      </w:r>
      <w:r w:rsidR="00EF528C">
        <w:rPr>
          <w:rFonts w:ascii="Arial" w:hAnsi="Arial" w:cs="Arial"/>
          <w:sz w:val="24"/>
          <w:szCs w:val="24"/>
        </w:rPr>
        <w:t>Altera o art. 28 da Lei nº 527/2010, passando a vigorar a seguinte redação:</w:t>
      </w:r>
    </w:p>
    <w:p w14:paraId="19E4517F" w14:textId="6C0EAD25" w:rsidR="00EF528C" w:rsidRPr="00EF528C" w:rsidRDefault="00930734" w:rsidP="00EF528C">
      <w:pPr>
        <w:suppressAutoHyphens w:val="0"/>
        <w:spacing w:after="120" w:line="276" w:lineRule="auto"/>
        <w:ind w:left="2835"/>
        <w:jc w:val="both"/>
        <w:rPr>
          <w:rFonts w:ascii="Arial" w:hAnsi="Arial" w:cs="Arial"/>
          <w:i/>
          <w:iCs/>
        </w:rPr>
      </w:pPr>
      <w:r w:rsidRPr="00EF528C">
        <w:rPr>
          <w:rFonts w:ascii="Arial" w:hAnsi="Arial" w:cs="Arial"/>
          <w:i/>
          <w:iCs/>
        </w:rPr>
        <w:t xml:space="preserve"> </w:t>
      </w:r>
      <w:r w:rsidR="00EF528C" w:rsidRPr="00EF528C">
        <w:rPr>
          <w:rFonts w:ascii="Arial" w:hAnsi="Arial" w:cs="Arial"/>
          <w:i/>
          <w:iCs/>
        </w:rPr>
        <w:t>Art. 28 Ao Conselheiro Tutelar é assegurado o direito à:</w:t>
      </w:r>
    </w:p>
    <w:p w14:paraId="008BE90B" w14:textId="0A156792" w:rsidR="00EF528C" w:rsidRPr="00EF528C" w:rsidRDefault="00EF528C" w:rsidP="00EF528C">
      <w:pPr>
        <w:suppressAutoHyphens w:val="0"/>
        <w:spacing w:after="120" w:line="276" w:lineRule="auto"/>
        <w:ind w:left="2835"/>
        <w:jc w:val="both"/>
        <w:rPr>
          <w:rFonts w:ascii="Arial" w:hAnsi="Arial" w:cs="Arial"/>
          <w:i/>
          <w:iCs/>
        </w:rPr>
      </w:pPr>
      <w:r w:rsidRPr="00EF528C">
        <w:rPr>
          <w:rFonts w:ascii="Arial" w:hAnsi="Arial" w:cs="Arial"/>
          <w:i/>
          <w:iCs/>
        </w:rPr>
        <w:t>I - cobertura previdenciária;</w:t>
      </w:r>
    </w:p>
    <w:p w14:paraId="225003C7" w14:textId="7232FAB7" w:rsidR="00EF528C" w:rsidRPr="00EF528C" w:rsidRDefault="00EF528C" w:rsidP="00EF528C">
      <w:pPr>
        <w:suppressAutoHyphens w:val="0"/>
        <w:spacing w:after="120" w:line="276" w:lineRule="auto"/>
        <w:ind w:left="2835"/>
        <w:jc w:val="both"/>
        <w:rPr>
          <w:rFonts w:ascii="Arial" w:hAnsi="Arial" w:cs="Arial"/>
          <w:i/>
          <w:iCs/>
        </w:rPr>
      </w:pPr>
      <w:r w:rsidRPr="00EF528C">
        <w:rPr>
          <w:rFonts w:ascii="Arial" w:hAnsi="Arial" w:cs="Arial"/>
          <w:i/>
          <w:iCs/>
        </w:rPr>
        <w:t>II - licença à gestante;</w:t>
      </w:r>
    </w:p>
    <w:p w14:paraId="0A28EA62" w14:textId="28C944E7" w:rsidR="00EF528C" w:rsidRPr="00EF528C" w:rsidRDefault="00EF528C" w:rsidP="00EF528C">
      <w:pPr>
        <w:suppressAutoHyphens w:val="0"/>
        <w:spacing w:after="120" w:line="276" w:lineRule="auto"/>
        <w:ind w:left="2835"/>
        <w:jc w:val="both"/>
        <w:rPr>
          <w:rFonts w:ascii="Arial" w:hAnsi="Arial" w:cs="Arial"/>
          <w:i/>
          <w:iCs/>
        </w:rPr>
      </w:pPr>
      <w:r w:rsidRPr="00EF528C">
        <w:rPr>
          <w:rFonts w:ascii="Arial" w:hAnsi="Arial" w:cs="Arial"/>
          <w:i/>
          <w:iCs/>
        </w:rPr>
        <w:t>III - licença à adotante;</w:t>
      </w:r>
    </w:p>
    <w:p w14:paraId="4A59F925" w14:textId="4C6526A9" w:rsidR="00EF528C" w:rsidRPr="00EF528C" w:rsidRDefault="00EF528C" w:rsidP="00EF528C">
      <w:pPr>
        <w:suppressAutoHyphens w:val="0"/>
        <w:spacing w:after="120" w:line="276" w:lineRule="auto"/>
        <w:ind w:left="2835"/>
        <w:jc w:val="both"/>
        <w:rPr>
          <w:rFonts w:ascii="Arial" w:hAnsi="Arial" w:cs="Arial"/>
          <w:i/>
          <w:iCs/>
        </w:rPr>
      </w:pPr>
      <w:r w:rsidRPr="00EF528C">
        <w:rPr>
          <w:rFonts w:ascii="Arial" w:hAnsi="Arial" w:cs="Arial"/>
          <w:i/>
          <w:iCs/>
        </w:rPr>
        <w:t>IV - licença à paternidade</w:t>
      </w:r>
      <w:r w:rsidRPr="00EF528C">
        <w:rPr>
          <w:rFonts w:ascii="Arial" w:hAnsi="Arial" w:cs="Arial"/>
          <w:i/>
          <w:iCs/>
        </w:rPr>
        <w:t>;</w:t>
      </w:r>
    </w:p>
    <w:p w14:paraId="3EF993CD" w14:textId="76656F9D" w:rsidR="00930734" w:rsidRPr="00EF528C" w:rsidRDefault="00EF528C" w:rsidP="00EF528C">
      <w:pPr>
        <w:suppressAutoHyphens w:val="0"/>
        <w:spacing w:after="120" w:line="276" w:lineRule="auto"/>
        <w:ind w:left="2835"/>
        <w:jc w:val="both"/>
        <w:rPr>
          <w:rFonts w:ascii="Arial" w:hAnsi="Arial" w:cs="Arial"/>
          <w:i/>
          <w:iCs/>
        </w:rPr>
      </w:pPr>
      <w:r w:rsidRPr="00EF528C">
        <w:rPr>
          <w:rFonts w:ascii="Arial" w:hAnsi="Arial" w:cs="Arial"/>
          <w:i/>
          <w:iCs/>
        </w:rPr>
        <w:t>V - Diárias e ressarcimentos</w:t>
      </w:r>
      <w:r w:rsidRPr="00EF528C">
        <w:rPr>
          <w:rFonts w:ascii="Arial" w:hAnsi="Arial" w:cs="Arial"/>
          <w:i/>
          <w:iCs/>
        </w:rPr>
        <w:t>;</w:t>
      </w:r>
      <w:r w:rsidRPr="00EF528C">
        <w:rPr>
          <w:rFonts w:ascii="Arial" w:hAnsi="Arial" w:cs="Arial"/>
          <w:i/>
          <w:iCs/>
        </w:rPr>
        <w:t xml:space="preserve"> (Redação acrescida pela Lei nº 1045/2024)</w:t>
      </w:r>
    </w:p>
    <w:p w14:paraId="557F151E" w14:textId="67838A63" w:rsidR="00EF528C" w:rsidRDefault="00EF528C" w:rsidP="00EF528C">
      <w:pPr>
        <w:suppressAutoHyphens w:val="0"/>
        <w:spacing w:after="120" w:line="276" w:lineRule="auto"/>
        <w:ind w:left="2835"/>
        <w:jc w:val="both"/>
        <w:rPr>
          <w:rFonts w:ascii="Arial" w:hAnsi="Arial" w:cs="Arial"/>
          <w:i/>
          <w:iCs/>
        </w:rPr>
      </w:pPr>
      <w:r w:rsidRPr="00EF528C">
        <w:rPr>
          <w:rFonts w:ascii="Arial" w:hAnsi="Arial" w:cs="Arial"/>
          <w:i/>
          <w:iCs/>
        </w:rPr>
        <w:t>VI – licença para tratamento de saúde.</w:t>
      </w:r>
    </w:p>
    <w:p w14:paraId="3C60E031" w14:textId="71C203A5" w:rsidR="00EF528C" w:rsidRDefault="00EF528C" w:rsidP="00EF528C">
      <w:pPr>
        <w:suppressAutoHyphens w:val="0"/>
        <w:spacing w:after="120" w:line="276" w:lineRule="auto"/>
        <w:ind w:left="283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§1º </w:t>
      </w:r>
      <w:r w:rsidRPr="00EF528C">
        <w:rPr>
          <w:rFonts w:ascii="Arial" w:hAnsi="Arial" w:cs="Arial"/>
          <w:i/>
          <w:iCs/>
        </w:rPr>
        <w:t>O Regime Jurídico Único dos Servidores Públicos deste Município será aplicado nas situações expostas neste artigo, subsidiariamente. (Redação dada pela Lei nº </w:t>
      </w:r>
      <w:hyperlink r:id="rId8" w:history="1">
        <w:r w:rsidRPr="00456555">
          <w:rPr>
            <w:rStyle w:val="Hyperlink"/>
            <w:rFonts w:ascii="Arial" w:hAnsi="Arial" w:cs="Arial"/>
            <w:i/>
            <w:iCs/>
            <w:color w:val="auto"/>
            <w:u w:val="none"/>
          </w:rPr>
          <w:t>627</w:t>
        </w:r>
      </w:hyperlink>
      <w:r w:rsidRPr="00EF528C">
        <w:rPr>
          <w:rFonts w:ascii="Arial" w:hAnsi="Arial" w:cs="Arial"/>
          <w:i/>
          <w:iCs/>
        </w:rPr>
        <w:t>/2013)</w:t>
      </w:r>
    </w:p>
    <w:p w14:paraId="1B05C997" w14:textId="339F2EE6" w:rsidR="00EF528C" w:rsidRDefault="00EF528C" w:rsidP="00EF528C">
      <w:pPr>
        <w:suppressAutoHyphens w:val="0"/>
        <w:spacing w:after="120" w:line="276" w:lineRule="auto"/>
        <w:ind w:left="283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§2º </w:t>
      </w:r>
      <w:r w:rsidRPr="00EF528C">
        <w:rPr>
          <w:rFonts w:ascii="Arial" w:hAnsi="Arial" w:cs="Arial"/>
          <w:i/>
          <w:iCs/>
        </w:rPr>
        <w:t>As licenças e afastamentos estabelecidos neste artigo serão submetidos à análise por médico(a) indicado(a) pelo órgão ao qual o Conselho Tutelar estiver administrativamente vinculado quando o afastamento for justificado por atestado de saúde de até 15 (quinze) dias. Nos casos em que o prazo exceder 15 (quinze) dias, serão encaminhados à análise de perícia junto ao INSS.</w:t>
      </w:r>
    </w:p>
    <w:p w14:paraId="08AF8887" w14:textId="77777777" w:rsidR="00EF528C" w:rsidRPr="00EF528C" w:rsidRDefault="00EF528C" w:rsidP="00EF528C">
      <w:pPr>
        <w:suppressAutoHyphens w:val="0"/>
        <w:spacing w:after="120" w:line="276" w:lineRule="auto"/>
        <w:ind w:left="2835"/>
        <w:jc w:val="both"/>
        <w:rPr>
          <w:rFonts w:ascii="Arial" w:hAnsi="Arial" w:cs="Arial"/>
          <w:i/>
          <w:iCs/>
        </w:rPr>
      </w:pPr>
    </w:p>
    <w:p w14:paraId="199ABCFB" w14:textId="0830EE99" w:rsidR="00C338D2" w:rsidRDefault="00930734" w:rsidP="007442ED">
      <w:pPr>
        <w:tabs>
          <w:tab w:val="left" w:pos="1418"/>
        </w:tabs>
        <w:suppressAutoHyphens w:val="0"/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 xml:space="preserve">Art. 2º </w:t>
      </w:r>
      <w:r w:rsidR="00C338D2">
        <w:rPr>
          <w:rFonts w:ascii="Arial" w:hAnsi="Arial" w:cs="Arial"/>
          <w:sz w:val="24"/>
          <w:szCs w:val="24"/>
        </w:rPr>
        <w:t>Revogam-se as disposições em contrário.</w:t>
      </w:r>
    </w:p>
    <w:p w14:paraId="6F650810" w14:textId="299B25A9" w:rsidR="00C338D2" w:rsidRPr="00D75A86" w:rsidRDefault="00C338D2" w:rsidP="00C338D2">
      <w:pPr>
        <w:tabs>
          <w:tab w:val="left" w:pos="1418"/>
        </w:tabs>
        <w:suppressAutoHyphens w:val="0"/>
        <w:spacing w:before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7442ED"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540341A7" w:rsidR="00DF660D" w:rsidRPr="00C338D2" w:rsidRDefault="00593910" w:rsidP="00C338D2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ao </w:t>
      </w:r>
      <w:r w:rsidR="00C338D2">
        <w:rPr>
          <w:rFonts w:ascii="Arial" w:hAnsi="Arial" w:cs="Arial"/>
        </w:rPr>
        <w:t>15</w:t>
      </w:r>
      <w:r w:rsidRPr="00C338D2">
        <w:rPr>
          <w:rFonts w:ascii="Arial" w:hAnsi="Arial" w:cs="Arial"/>
        </w:rPr>
        <w:t xml:space="preserve"> (</w:t>
      </w:r>
      <w:r w:rsidR="00C338D2">
        <w:rPr>
          <w:rFonts w:ascii="Arial" w:hAnsi="Arial" w:cs="Arial"/>
        </w:rPr>
        <w:t>quinze</w:t>
      </w:r>
      <w:r w:rsidRPr="00C338D2">
        <w:rPr>
          <w:rFonts w:ascii="Arial" w:hAnsi="Arial" w:cs="Arial"/>
        </w:rPr>
        <w:t>) dias d</w:t>
      </w:r>
      <w:r w:rsidR="009550A4" w:rsidRPr="00C338D2">
        <w:rPr>
          <w:rFonts w:ascii="Arial" w:hAnsi="Arial" w:cs="Arial"/>
        </w:rPr>
        <w:t xml:space="preserve">o mês de </w:t>
      </w:r>
      <w:r w:rsidR="00C338D2">
        <w:rPr>
          <w:rFonts w:ascii="Arial" w:hAnsi="Arial" w:cs="Arial"/>
        </w:rPr>
        <w:t>abril</w:t>
      </w:r>
      <w:r w:rsidR="009550A4" w:rsidRPr="00C338D2">
        <w:rPr>
          <w:rFonts w:ascii="Arial" w:hAnsi="Arial" w:cs="Arial"/>
        </w:rPr>
        <w:t xml:space="preserve"> do ano de 2025</w:t>
      </w:r>
      <w:r w:rsidRPr="00C338D2">
        <w:rPr>
          <w:rFonts w:ascii="Arial" w:hAnsi="Arial" w:cs="Arial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051C3143" w14:textId="5974544E" w:rsidR="00DF660D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6563BF39" w:rsidR="003C35DD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EABC8BF" w14:textId="5F411576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EE1340B" w14:textId="18E6141A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D9DF366" w14:textId="3F8F749C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D79555E" w14:textId="40008DD3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04DB1CA" w14:textId="6FAA7FED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AFA9683" w14:textId="7A6D23AF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7FEF9C5" w14:textId="1BC0C486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D4006DF" w14:textId="2C5469B6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D6836A5" w14:textId="62053560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CDD911E" w14:textId="5B1525A8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5527E50" w14:textId="58C4AC8F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0C1CE090" w14:textId="4ADFBC65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044B3E7E" w14:textId="55A92C68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6197A4E" w14:textId="2A75EB16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08C8824A" w14:textId="77777777" w:rsidR="007442ED" w:rsidRDefault="007442E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A150211" w14:textId="12FD336D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16AA89C8" w14:textId="27748570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C2FF3FA" w14:textId="71C0F9EC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1340BF9C" w14:textId="77777777" w:rsidR="00B220FC" w:rsidRDefault="00B220F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CEEE299" w14:textId="77777777" w:rsidR="00F346A0" w:rsidRPr="006F30C6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0B870D6E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210C28">
        <w:rPr>
          <w:rFonts w:ascii="Arial" w:hAnsi="Arial" w:cs="Arial"/>
          <w:sz w:val="22"/>
          <w:szCs w:val="22"/>
        </w:rPr>
        <w:t>2</w:t>
      </w:r>
      <w:r w:rsidR="00327FA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de </w:t>
      </w:r>
      <w:r w:rsidR="00327FA6">
        <w:rPr>
          <w:rFonts w:ascii="Arial" w:hAnsi="Arial" w:cs="Arial"/>
          <w:sz w:val="22"/>
          <w:szCs w:val="22"/>
        </w:rPr>
        <w:t>1</w:t>
      </w:r>
      <w:r w:rsidR="007A5C1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</w:t>
      </w:r>
      <w:r w:rsidR="00327FA6">
        <w:rPr>
          <w:rFonts w:ascii="Arial" w:hAnsi="Arial" w:cs="Arial"/>
          <w:sz w:val="22"/>
          <w:szCs w:val="22"/>
        </w:rPr>
        <w:t>abril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0A2A0EBC" w14:textId="649C478B" w:rsidR="004B4F5E" w:rsidRPr="004B4F5E" w:rsidRDefault="003F7C36" w:rsidP="004B4F5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presente projeto de lei versa sobre a concessão de licença para tratamento de saúde </w:t>
      </w:r>
      <w:r w:rsidR="00327FA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os conselheiros tutelares do município, considerando que </w:t>
      </w:r>
      <w:r w:rsidR="00327FA6">
        <w:rPr>
          <w:rFonts w:ascii="Arial" w:hAnsi="Arial" w:cs="Arial"/>
          <w:sz w:val="22"/>
          <w:szCs w:val="22"/>
        </w:rPr>
        <w:t>atualmente encontram-se</w:t>
      </w:r>
      <w:r>
        <w:rPr>
          <w:rFonts w:ascii="Arial" w:hAnsi="Arial" w:cs="Arial"/>
          <w:sz w:val="22"/>
          <w:szCs w:val="22"/>
        </w:rPr>
        <w:t xml:space="preserve"> desamparados neste quesito</w:t>
      </w:r>
      <w:r w:rsidR="0060224D" w:rsidRPr="00B833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Além disso, </w:t>
      </w:r>
      <w:r w:rsidR="00327FA6">
        <w:rPr>
          <w:rFonts w:ascii="Arial" w:hAnsi="Arial" w:cs="Arial"/>
          <w:sz w:val="22"/>
          <w:szCs w:val="22"/>
        </w:rPr>
        <w:t>a</w:t>
      </w:r>
      <w:r w:rsidR="00327FA6" w:rsidRPr="00327FA6">
        <w:rPr>
          <w:rFonts w:ascii="Arial" w:hAnsi="Arial" w:cs="Arial"/>
          <w:sz w:val="22"/>
          <w:szCs w:val="22"/>
        </w:rPr>
        <w:t xml:space="preserve"> licença para tratamento de saúde é um direito do trabalhador que precisa se afastar do trabalho por motivo de doença, cirurgia ou acidente. A licença deve ser remunerada e não deve gerar prejuízo de benefícios. </w:t>
      </w:r>
      <w:r w:rsidR="0060224D" w:rsidRPr="00B83330">
        <w:rPr>
          <w:rFonts w:ascii="Arial" w:hAnsi="Arial" w:cs="Arial"/>
          <w:sz w:val="22"/>
          <w:szCs w:val="22"/>
        </w:rPr>
        <w:t xml:space="preserve"> Confiamos </w:t>
      </w:r>
      <w:r w:rsidR="004B4F5E" w:rsidRPr="00B83330">
        <w:rPr>
          <w:rFonts w:ascii="Arial" w:hAnsi="Arial" w:cs="Arial"/>
          <w:sz w:val="22"/>
          <w:szCs w:val="22"/>
        </w:rPr>
        <w:t xml:space="preserve">desde já </w:t>
      </w:r>
      <w:r w:rsidR="0060224D" w:rsidRPr="00B83330">
        <w:rPr>
          <w:rFonts w:ascii="Arial" w:hAnsi="Arial" w:cs="Arial"/>
          <w:sz w:val="22"/>
          <w:szCs w:val="22"/>
        </w:rPr>
        <w:t>n</w:t>
      </w:r>
      <w:r w:rsidR="004B4F5E" w:rsidRPr="00B83330">
        <w:rPr>
          <w:rFonts w:ascii="Arial" w:hAnsi="Arial" w:cs="Arial"/>
          <w:sz w:val="22"/>
          <w:szCs w:val="22"/>
        </w:rPr>
        <w:t>a aprovação do presente projeto de lei, diante de sua evidente importância.</w:t>
      </w:r>
      <w:r w:rsidR="004B4F5E" w:rsidRPr="004B4F5E">
        <w:rPr>
          <w:rFonts w:ascii="Arial" w:hAnsi="Arial" w:cs="Arial"/>
          <w:sz w:val="22"/>
          <w:szCs w:val="22"/>
        </w:rPr>
        <w:t xml:space="preserve"> </w:t>
      </w:r>
    </w:p>
    <w:p w14:paraId="0A83ED16" w14:textId="77777777" w:rsidR="004B4F5E" w:rsidRPr="004B4F5E" w:rsidRDefault="004B4F5E" w:rsidP="004B4F5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B4F5E">
        <w:rPr>
          <w:rFonts w:ascii="Arial" w:hAnsi="Arial" w:cs="Arial"/>
          <w:sz w:val="22"/>
          <w:szCs w:val="22"/>
        </w:rPr>
        <w:t>Nossos protestos de elevada estima e consideração.</w:t>
      </w:r>
    </w:p>
    <w:p w14:paraId="4985AA7B" w14:textId="77777777" w:rsidR="0084559E" w:rsidRPr="00F346A0" w:rsidRDefault="0084559E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91C326C" w14:textId="11E9A361" w:rsidR="00F346A0" w:rsidRPr="00210C28" w:rsidRDefault="00F346A0" w:rsidP="00F346A0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D32CCCE" w14:textId="112BA46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9"/>
      <w:footerReference w:type="default" r:id="rId10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4E7E5" w14:textId="77777777" w:rsidR="007525F9" w:rsidRDefault="007525F9">
      <w:r>
        <w:separator/>
      </w:r>
    </w:p>
  </w:endnote>
  <w:endnote w:type="continuationSeparator" w:id="0">
    <w:p w14:paraId="59369CE7" w14:textId="77777777" w:rsidR="007525F9" w:rsidRDefault="007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18985" w14:textId="77777777" w:rsidR="007525F9" w:rsidRDefault="007525F9">
      <w:r>
        <w:separator/>
      </w:r>
    </w:p>
  </w:footnote>
  <w:footnote w:type="continuationSeparator" w:id="0">
    <w:p w14:paraId="097A10A8" w14:textId="77777777" w:rsidR="007525F9" w:rsidRDefault="0075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11341B"/>
    <w:rsid w:val="00164C7C"/>
    <w:rsid w:val="00204717"/>
    <w:rsid w:val="00210C28"/>
    <w:rsid w:val="00277784"/>
    <w:rsid w:val="00327FA6"/>
    <w:rsid w:val="003C35DD"/>
    <w:rsid w:val="003F524C"/>
    <w:rsid w:val="003F62F1"/>
    <w:rsid w:val="003F7C36"/>
    <w:rsid w:val="00456555"/>
    <w:rsid w:val="004B4F5E"/>
    <w:rsid w:val="004B59CC"/>
    <w:rsid w:val="00593910"/>
    <w:rsid w:val="005C1C4D"/>
    <w:rsid w:val="005E299C"/>
    <w:rsid w:val="005E51E8"/>
    <w:rsid w:val="005F277C"/>
    <w:rsid w:val="0060224D"/>
    <w:rsid w:val="00620FE0"/>
    <w:rsid w:val="0065243B"/>
    <w:rsid w:val="006F30C6"/>
    <w:rsid w:val="00703044"/>
    <w:rsid w:val="0073071E"/>
    <w:rsid w:val="007442ED"/>
    <w:rsid w:val="0075099D"/>
    <w:rsid w:val="007525F9"/>
    <w:rsid w:val="007A5C14"/>
    <w:rsid w:val="007B47B5"/>
    <w:rsid w:val="007F51DE"/>
    <w:rsid w:val="00800C42"/>
    <w:rsid w:val="00841E02"/>
    <w:rsid w:val="0084559E"/>
    <w:rsid w:val="00861448"/>
    <w:rsid w:val="00883821"/>
    <w:rsid w:val="0088647A"/>
    <w:rsid w:val="00930734"/>
    <w:rsid w:val="00951EDD"/>
    <w:rsid w:val="009550A4"/>
    <w:rsid w:val="009813DB"/>
    <w:rsid w:val="00991BC1"/>
    <w:rsid w:val="009F5B6A"/>
    <w:rsid w:val="00A11942"/>
    <w:rsid w:val="00A4021A"/>
    <w:rsid w:val="00AD4958"/>
    <w:rsid w:val="00AD4AE2"/>
    <w:rsid w:val="00AE201E"/>
    <w:rsid w:val="00B220FC"/>
    <w:rsid w:val="00B6394B"/>
    <w:rsid w:val="00B7576C"/>
    <w:rsid w:val="00B83330"/>
    <w:rsid w:val="00B94B38"/>
    <w:rsid w:val="00BB3E5D"/>
    <w:rsid w:val="00BD21A3"/>
    <w:rsid w:val="00C338D2"/>
    <w:rsid w:val="00C63586"/>
    <w:rsid w:val="00C702DF"/>
    <w:rsid w:val="00CC733D"/>
    <w:rsid w:val="00CD219B"/>
    <w:rsid w:val="00D011AA"/>
    <w:rsid w:val="00D11D82"/>
    <w:rsid w:val="00D75A86"/>
    <w:rsid w:val="00DE79D6"/>
    <w:rsid w:val="00DF660D"/>
    <w:rsid w:val="00EE1753"/>
    <w:rsid w:val="00EE66A1"/>
    <w:rsid w:val="00EF528C"/>
    <w:rsid w:val="00F346A0"/>
    <w:rsid w:val="00F4588D"/>
    <w:rsid w:val="00F8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d/dilermando-de-aguiar/lei-ordinaria/2013/62/627/lei-ordinaria-n-627-2013-altera-a-lei-n-527-de-23-de-abril-de-2010-para-adequar-a-legislacao-municipal-as-alteracoes-introduzidas-pela-lei-federal-n-12696-de-25-de-julho-de-2012-no-estatuto-da-crianca-e-do-adolescen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3</cp:revision>
  <cp:lastPrinted>2025-03-12T16:28:00Z</cp:lastPrinted>
  <dcterms:created xsi:type="dcterms:W3CDTF">2025-04-14T12:50:00Z</dcterms:created>
  <dcterms:modified xsi:type="dcterms:W3CDTF">2025-04-14T14:27:00Z</dcterms:modified>
  <dc:language>pt-BR</dc:language>
</cp:coreProperties>
</file>