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310EB032"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0</w:t>
      </w:r>
      <w:r w:rsidR="009D1F38">
        <w:rPr>
          <w:rFonts w:ascii="Arial" w:hAnsi="Arial" w:cs="Arial"/>
          <w:sz w:val="22"/>
          <w:szCs w:val="22"/>
        </w:rPr>
        <w:t>3</w:t>
      </w:r>
      <w:r w:rsidR="00445686">
        <w:rPr>
          <w:rFonts w:ascii="Arial" w:hAnsi="Arial" w:cs="Arial"/>
          <w:sz w:val="22"/>
          <w:szCs w:val="22"/>
        </w:rPr>
        <w:t>5</w:t>
      </w:r>
      <w:r>
        <w:rPr>
          <w:rFonts w:ascii="Arial" w:hAnsi="Arial" w:cs="Arial"/>
          <w:sz w:val="22"/>
          <w:szCs w:val="22"/>
        </w:rPr>
        <w:t xml:space="preserve"> DE </w:t>
      </w:r>
      <w:r w:rsidR="0096163F">
        <w:rPr>
          <w:rFonts w:ascii="Arial" w:hAnsi="Arial" w:cs="Arial"/>
          <w:sz w:val="22"/>
          <w:szCs w:val="22"/>
        </w:rPr>
        <w:t>1</w:t>
      </w:r>
      <w:r w:rsidR="004651C2">
        <w:rPr>
          <w:rFonts w:ascii="Arial" w:hAnsi="Arial" w:cs="Arial"/>
          <w:sz w:val="22"/>
          <w:szCs w:val="22"/>
        </w:rPr>
        <w:t>9</w:t>
      </w:r>
      <w:r w:rsidR="009550A4">
        <w:rPr>
          <w:rFonts w:ascii="Arial" w:hAnsi="Arial" w:cs="Arial"/>
          <w:sz w:val="22"/>
          <w:szCs w:val="22"/>
        </w:rPr>
        <w:t xml:space="preserve"> DE </w:t>
      </w:r>
      <w:r w:rsidR="00CC29CF">
        <w:rPr>
          <w:rFonts w:ascii="Arial" w:hAnsi="Arial" w:cs="Arial"/>
          <w:sz w:val="22"/>
          <w:szCs w:val="22"/>
        </w:rPr>
        <w:t>MAIO</w:t>
      </w:r>
      <w:r w:rsidR="009550A4">
        <w:rPr>
          <w:rFonts w:ascii="Arial" w:hAnsi="Arial" w:cs="Arial"/>
          <w:sz w:val="22"/>
          <w:szCs w:val="22"/>
        </w:rPr>
        <w:t xml:space="preserve"> DE 2025</w:t>
      </w:r>
      <w:r>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4F3D25BD" w14:textId="0DFC35EE" w:rsidR="004651C2" w:rsidRPr="004651C2" w:rsidRDefault="00F470C0" w:rsidP="004651C2">
      <w:pPr>
        <w:spacing w:line="360" w:lineRule="auto"/>
        <w:ind w:left="3969"/>
        <w:jc w:val="both"/>
        <w:rPr>
          <w:b/>
          <w:bCs/>
          <w:spacing w:val="-1"/>
          <w:sz w:val="24"/>
          <w:szCs w:val="24"/>
        </w:rPr>
      </w:pPr>
      <w:r w:rsidRPr="00F470C0">
        <w:rPr>
          <w:rFonts w:ascii="Arial" w:hAnsi="Arial" w:cs="Arial"/>
          <w:bCs/>
          <w:spacing w:val="-1"/>
          <w:sz w:val="24"/>
          <w:szCs w:val="24"/>
        </w:rPr>
        <w:t>A</w:t>
      </w:r>
      <w:r w:rsidR="004651C2">
        <w:rPr>
          <w:rFonts w:ascii="Arial" w:hAnsi="Arial" w:cs="Arial"/>
          <w:bCs/>
          <w:spacing w:val="-1"/>
          <w:sz w:val="24"/>
          <w:szCs w:val="24"/>
        </w:rPr>
        <w:t xml:space="preserve">ltera o parágrafo 5º do art. 21 </w:t>
      </w:r>
      <w:r w:rsidR="008F0920">
        <w:rPr>
          <w:rFonts w:ascii="Arial" w:hAnsi="Arial" w:cs="Arial"/>
          <w:bCs/>
          <w:spacing w:val="-1"/>
          <w:sz w:val="24"/>
          <w:szCs w:val="24"/>
        </w:rPr>
        <w:t xml:space="preserve">e o art. 72 </w:t>
      </w:r>
      <w:r w:rsidR="004651C2">
        <w:rPr>
          <w:rFonts w:ascii="Arial" w:hAnsi="Arial" w:cs="Arial"/>
          <w:bCs/>
          <w:spacing w:val="-1"/>
          <w:sz w:val="24"/>
          <w:szCs w:val="24"/>
        </w:rPr>
        <w:t xml:space="preserve">da Lei Municipal nº 539/2010 - </w:t>
      </w:r>
      <w:r w:rsidR="004651C2" w:rsidRPr="004651C2">
        <w:rPr>
          <w:rFonts w:ascii="Arial" w:hAnsi="Arial" w:cs="Arial"/>
          <w:spacing w:val="-1"/>
          <w:sz w:val="24"/>
          <w:szCs w:val="24"/>
        </w:rPr>
        <w:t>Dispõe sobre o Regime Jurídico Único dos Servidores Públicos do Município de Dilermando de Aguiar.</w:t>
      </w:r>
    </w:p>
    <w:p w14:paraId="5BDB2300" w14:textId="77777777" w:rsidR="00B7576C" w:rsidRDefault="00B7576C" w:rsidP="004651C2">
      <w:pPr>
        <w:spacing w:line="360" w:lineRule="auto"/>
        <w:jc w:val="both"/>
        <w:rPr>
          <w:rFonts w:ascii="Arial" w:hAnsi="Arial" w:cs="Arial"/>
          <w:bCs/>
          <w:spacing w:val="-1"/>
          <w:sz w:val="22"/>
          <w:szCs w:val="22"/>
        </w:rPr>
      </w:pP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930734" w:rsidRDefault="003C35DD" w:rsidP="003C35DD">
      <w:pPr>
        <w:spacing w:line="360" w:lineRule="auto"/>
        <w:ind w:firstLine="709"/>
        <w:jc w:val="both"/>
        <w:rPr>
          <w:rFonts w:ascii="Arial" w:hAnsi="Arial" w:cs="Arial"/>
          <w:bCs/>
          <w:spacing w:val="-1"/>
          <w:sz w:val="24"/>
          <w:szCs w:val="24"/>
        </w:rPr>
      </w:pPr>
      <w:bookmarkStart w:id="0" w:name="_Hlk94890813"/>
      <w:r w:rsidRPr="00930734">
        <w:rPr>
          <w:rFonts w:ascii="Arial" w:hAnsi="Arial" w:cs="Arial"/>
          <w:bCs/>
          <w:spacing w:val="-1"/>
          <w:sz w:val="24"/>
          <w:szCs w:val="24"/>
        </w:rPr>
        <w:t>O Prefeito Senhor Jorge Alberto Pereira Saidelles,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150FE867" w:rsidR="00DF660D" w:rsidRDefault="00593910" w:rsidP="00883821">
      <w:pPr>
        <w:spacing w:line="360" w:lineRule="auto"/>
        <w:jc w:val="center"/>
        <w:rPr>
          <w:rFonts w:ascii="Arial" w:hAnsi="Arial" w:cs="Arial"/>
          <w:sz w:val="24"/>
          <w:szCs w:val="24"/>
        </w:rPr>
      </w:pPr>
      <w:r w:rsidRPr="007D4108">
        <w:rPr>
          <w:rFonts w:ascii="Arial" w:hAnsi="Arial" w:cs="Arial"/>
          <w:sz w:val="24"/>
          <w:szCs w:val="24"/>
        </w:rPr>
        <w:t>LEI</w:t>
      </w:r>
    </w:p>
    <w:p w14:paraId="1E5361AE" w14:textId="77777777" w:rsidR="00F470C0" w:rsidRPr="007D4108" w:rsidRDefault="00F470C0" w:rsidP="00883821">
      <w:pPr>
        <w:spacing w:line="360" w:lineRule="auto"/>
        <w:jc w:val="center"/>
        <w:rPr>
          <w:rFonts w:ascii="Arial" w:hAnsi="Arial" w:cs="Arial"/>
          <w:sz w:val="24"/>
          <w:szCs w:val="24"/>
        </w:rPr>
      </w:pPr>
    </w:p>
    <w:p w14:paraId="1B5F487F" w14:textId="7039F406" w:rsidR="008F0920" w:rsidRDefault="00593910" w:rsidP="008F0920">
      <w:pPr>
        <w:spacing w:line="360" w:lineRule="auto"/>
        <w:jc w:val="both"/>
        <w:rPr>
          <w:rFonts w:ascii="Arial" w:hAnsi="Arial" w:cs="Arial"/>
          <w:sz w:val="24"/>
          <w:szCs w:val="24"/>
        </w:rPr>
      </w:pPr>
      <w:r w:rsidRPr="00F470C0">
        <w:rPr>
          <w:rFonts w:ascii="Arial" w:hAnsi="Arial" w:cs="Arial"/>
          <w:sz w:val="24"/>
          <w:szCs w:val="24"/>
        </w:rPr>
        <w:t xml:space="preserve">       </w:t>
      </w:r>
      <w:r w:rsidR="00F470C0" w:rsidRPr="00F470C0">
        <w:rPr>
          <w:rFonts w:ascii="Arial" w:hAnsi="Arial" w:cs="Arial"/>
          <w:sz w:val="24"/>
          <w:szCs w:val="24"/>
        </w:rPr>
        <w:t xml:space="preserve">Art. 1º </w:t>
      </w:r>
      <w:r w:rsidR="008F0920">
        <w:rPr>
          <w:rFonts w:ascii="Arial" w:hAnsi="Arial" w:cs="Arial"/>
          <w:sz w:val="24"/>
          <w:szCs w:val="24"/>
        </w:rPr>
        <w:t>O parágrafo 5º do art. 21 da Lei Municipal nº 539/2010 passará a vigorar com a seguinte redação:</w:t>
      </w:r>
    </w:p>
    <w:p w14:paraId="7ED83D8F" w14:textId="49C17DC3" w:rsidR="008F0920" w:rsidRPr="008F0920" w:rsidRDefault="008F0920" w:rsidP="008F0920">
      <w:pPr>
        <w:spacing w:line="360" w:lineRule="auto"/>
        <w:ind w:left="2835"/>
        <w:jc w:val="both"/>
        <w:rPr>
          <w:rFonts w:ascii="Arial" w:hAnsi="Arial" w:cs="Arial"/>
          <w:i/>
          <w:iCs/>
        </w:rPr>
      </w:pPr>
      <w:bookmarkStart w:id="1" w:name="artigo_21"/>
      <w:r w:rsidRPr="008F0920">
        <w:rPr>
          <w:rFonts w:ascii="Arial" w:hAnsi="Arial" w:cs="Arial"/>
          <w:i/>
          <w:iCs/>
        </w:rPr>
        <w:t>Art. 21</w:t>
      </w:r>
      <w:bookmarkEnd w:id="1"/>
      <w:r w:rsidRPr="008F0920">
        <w:rPr>
          <w:rFonts w:ascii="Arial" w:hAnsi="Arial" w:cs="Arial"/>
          <w:i/>
          <w:iCs/>
        </w:rPr>
        <w:t> O funcionário nomeado em caráter efetivo sujeitar-se-á ao estágio probatório com duração de três anos, durante os quais serão realizadas avaliações especiais.</w:t>
      </w:r>
    </w:p>
    <w:p w14:paraId="1F026E0B" w14:textId="2033E021" w:rsidR="008F0920" w:rsidRPr="008F0920" w:rsidRDefault="008F0920" w:rsidP="008F0920">
      <w:pPr>
        <w:spacing w:line="360" w:lineRule="auto"/>
        <w:ind w:left="2835"/>
        <w:jc w:val="both"/>
        <w:rPr>
          <w:rFonts w:ascii="Arial" w:hAnsi="Arial" w:cs="Arial"/>
          <w:i/>
          <w:iCs/>
        </w:rPr>
      </w:pPr>
      <w:r w:rsidRPr="008F0920">
        <w:rPr>
          <w:rFonts w:ascii="Arial" w:hAnsi="Arial" w:cs="Arial"/>
          <w:i/>
          <w:iCs/>
        </w:rPr>
        <w:t>(...)</w:t>
      </w:r>
    </w:p>
    <w:p w14:paraId="012A14AE" w14:textId="0180B918" w:rsidR="008F0920" w:rsidRPr="008F0920" w:rsidRDefault="008F0920" w:rsidP="008F0920">
      <w:pPr>
        <w:spacing w:line="360" w:lineRule="auto"/>
        <w:ind w:left="2835"/>
        <w:jc w:val="both"/>
        <w:rPr>
          <w:rFonts w:ascii="Arial" w:hAnsi="Arial" w:cs="Arial"/>
          <w:i/>
          <w:iCs/>
        </w:rPr>
      </w:pPr>
      <w:r w:rsidRPr="008F0920">
        <w:rPr>
          <w:rFonts w:ascii="Arial" w:hAnsi="Arial" w:cs="Arial"/>
          <w:i/>
          <w:iCs/>
        </w:rPr>
        <w:t xml:space="preserve">§ 5º Caso o servidor, após o </w:t>
      </w:r>
      <w:r>
        <w:rPr>
          <w:rFonts w:ascii="Arial" w:hAnsi="Arial" w:cs="Arial"/>
          <w:i/>
          <w:iCs/>
        </w:rPr>
        <w:t>tri</w:t>
      </w:r>
      <w:r w:rsidRPr="008F0920">
        <w:rPr>
          <w:rFonts w:ascii="Arial" w:hAnsi="Arial" w:cs="Arial"/>
          <w:i/>
          <w:iCs/>
        </w:rPr>
        <w:t xml:space="preserve">gésimo </w:t>
      </w:r>
      <w:r>
        <w:rPr>
          <w:rFonts w:ascii="Arial" w:hAnsi="Arial" w:cs="Arial"/>
          <w:i/>
          <w:iCs/>
        </w:rPr>
        <w:t>sexto</w:t>
      </w:r>
      <w:r w:rsidRPr="008F0920">
        <w:rPr>
          <w:rFonts w:ascii="Arial" w:hAnsi="Arial" w:cs="Arial"/>
          <w:i/>
          <w:iCs/>
        </w:rPr>
        <w:t xml:space="preserve"> mês de estágio probatório, permaneça com avaliação inferior à pontuação mínima exigida, será formalizada a sua exoneração, mediante concessão de ampla defesa.</w:t>
      </w:r>
    </w:p>
    <w:p w14:paraId="48DD033B" w14:textId="77777777" w:rsidR="00F470C0" w:rsidRDefault="00F470C0" w:rsidP="00F470C0">
      <w:pPr>
        <w:spacing w:line="360" w:lineRule="auto"/>
        <w:jc w:val="both"/>
        <w:rPr>
          <w:rFonts w:ascii="Arial" w:hAnsi="Arial" w:cs="Arial"/>
          <w:sz w:val="24"/>
          <w:szCs w:val="24"/>
        </w:rPr>
      </w:pPr>
    </w:p>
    <w:p w14:paraId="08E10404" w14:textId="726C3DDC" w:rsidR="00F470C0" w:rsidRPr="00F470C0" w:rsidRDefault="00F470C0" w:rsidP="00F470C0">
      <w:pPr>
        <w:spacing w:line="360" w:lineRule="auto"/>
        <w:ind w:firstLine="709"/>
        <w:jc w:val="both"/>
        <w:rPr>
          <w:rFonts w:ascii="Arial" w:hAnsi="Arial" w:cs="Arial"/>
          <w:sz w:val="24"/>
          <w:szCs w:val="24"/>
        </w:rPr>
      </w:pPr>
      <w:r w:rsidRPr="00F470C0">
        <w:rPr>
          <w:rFonts w:ascii="Arial" w:hAnsi="Arial" w:cs="Arial"/>
          <w:sz w:val="24"/>
          <w:szCs w:val="24"/>
        </w:rPr>
        <w:t xml:space="preserve">Art. 2º </w:t>
      </w:r>
      <w:r w:rsidR="008F0920" w:rsidRPr="008F0920">
        <w:rPr>
          <w:rFonts w:ascii="Arial" w:hAnsi="Arial" w:cs="Arial"/>
          <w:sz w:val="24"/>
          <w:szCs w:val="24"/>
        </w:rPr>
        <w:t xml:space="preserve">O art. </w:t>
      </w:r>
      <w:r w:rsidR="008F0920">
        <w:rPr>
          <w:rFonts w:ascii="Arial" w:hAnsi="Arial" w:cs="Arial"/>
          <w:sz w:val="24"/>
          <w:szCs w:val="24"/>
        </w:rPr>
        <w:t>72</w:t>
      </w:r>
      <w:r w:rsidR="008F0920" w:rsidRPr="008F0920">
        <w:rPr>
          <w:rFonts w:ascii="Arial" w:hAnsi="Arial" w:cs="Arial"/>
          <w:sz w:val="24"/>
          <w:szCs w:val="24"/>
        </w:rPr>
        <w:t xml:space="preserve"> da Lei Municipal nº 539/2010 passa</w:t>
      </w:r>
      <w:r w:rsidR="008F0920">
        <w:rPr>
          <w:rFonts w:ascii="Arial" w:hAnsi="Arial" w:cs="Arial"/>
          <w:sz w:val="24"/>
          <w:szCs w:val="24"/>
        </w:rPr>
        <w:t>rá</w:t>
      </w:r>
      <w:r w:rsidR="008F0920" w:rsidRPr="008F0920">
        <w:rPr>
          <w:rFonts w:ascii="Arial" w:hAnsi="Arial" w:cs="Arial"/>
          <w:sz w:val="24"/>
          <w:szCs w:val="24"/>
        </w:rPr>
        <w:t xml:space="preserve"> a vigorar com a seguinte redação:</w:t>
      </w:r>
    </w:p>
    <w:p w14:paraId="7AC27517" w14:textId="04042BC5" w:rsidR="00F470C0" w:rsidRPr="008F0920" w:rsidRDefault="00F470C0" w:rsidP="008F0920">
      <w:pPr>
        <w:spacing w:line="360" w:lineRule="auto"/>
        <w:ind w:left="2835"/>
        <w:jc w:val="both"/>
        <w:rPr>
          <w:rFonts w:ascii="Arial" w:hAnsi="Arial" w:cs="Arial"/>
          <w:i/>
          <w:iCs/>
        </w:rPr>
      </w:pPr>
      <w:r w:rsidRPr="008F0920">
        <w:rPr>
          <w:rFonts w:ascii="Arial" w:hAnsi="Arial" w:cs="Arial"/>
          <w:i/>
          <w:iCs/>
        </w:rPr>
        <w:t xml:space="preserve"> </w:t>
      </w:r>
      <w:bookmarkStart w:id="2" w:name="artigo_72"/>
      <w:r w:rsidR="008F0920" w:rsidRPr="008F0920">
        <w:rPr>
          <w:rFonts w:ascii="Arial" w:hAnsi="Arial" w:cs="Arial"/>
          <w:i/>
          <w:iCs/>
        </w:rPr>
        <w:t>Art. 72</w:t>
      </w:r>
      <w:bookmarkEnd w:id="2"/>
      <w:r w:rsidR="008F0920" w:rsidRPr="008F0920">
        <w:rPr>
          <w:rFonts w:ascii="Arial" w:hAnsi="Arial" w:cs="Arial"/>
          <w:i/>
          <w:iCs/>
        </w:rPr>
        <w:t xml:space="preserve"> No caso de interrupção da gestação não criminosa ou de falecimento de filho por ocasião ou imediatamente após o parto, inclusive natimorto, atestado por médico oficial, a servidora terá direito a repouso remunerado pelo período </w:t>
      </w:r>
      <w:r w:rsidR="008F0920">
        <w:rPr>
          <w:rFonts w:ascii="Arial" w:hAnsi="Arial" w:cs="Arial"/>
          <w:i/>
          <w:iCs/>
        </w:rPr>
        <w:t>de duas semanas (14 dias).</w:t>
      </w:r>
    </w:p>
    <w:p w14:paraId="6E3CB1B1" w14:textId="77777777" w:rsidR="008F0920" w:rsidRPr="00F470C0" w:rsidRDefault="008F0920" w:rsidP="00F470C0">
      <w:pPr>
        <w:spacing w:line="360" w:lineRule="auto"/>
        <w:jc w:val="both"/>
        <w:rPr>
          <w:rFonts w:ascii="Arial" w:hAnsi="Arial" w:cs="Arial"/>
          <w:sz w:val="24"/>
          <w:szCs w:val="24"/>
        </w:rPr>
      </w:pPr>
    </w:p>
    <w:p w14:paraId="1112E8D9" w14:textId="49F8AFBE" w:rsidR="00F470C0" w:rsidRPr="00F470C0" w:rsidRDefault="00F470C0" w:rsidP="00F470C0">
      <w:pPr>
        <w:spacing w:line="360" w:lineRule="auto"/>
        <w:ind w:firstLine="709"/>
        <w:jc w:val="both"/>
        <w:rPr>
          <w:rFonts w:ascii="Arial" w:hAnsi="Arial" w:cs="Arial"/>
          <w:sz w:val="24"/>
          <w:szCs w:val="24"/>
        </w:rPr>
      </w:pPr>
      <w:r w:rsidRPr="00F470C0">
        <w:rPr>
          <w:rFonts w:ascii="Arial" w:hAnsi="Arial" w:cs="Arial"/>
          <w:sz w:val="24"/>
          <w:szCs w:val="24"/>
        </w:rPr>
        <w:t xml:space="preserve">Art. 3º </w:t>
      </w:r>
      <w:r w:rsidR="008F0920">
        <w:rPr>
          <w:rFonts w:ascii="Arial" w:hAnsi="Arial" w:cs="Arial"/>
          <w:sz w:val="24"/>
          <w:szCs w:val="24"/>
        </w:rPr>
        <w:t>Revogam-se as disposições em contrário.</w:t>
      </w:r>
    </w:p>
    <w:p w14:paraId="1D7B791E" w14:textId="77777777" w:rsidR="00F470C0" w:rsidRPr="00F470C0" w:rsidRDefault="00F470C0" w:rsidP="00F470C0">
      <w:pPr>
        <w:spacing w:line="360" w:lineRule="auto"/>
        <w:jc w:val="both"/>
        <w:rPr>
          <w:rFonts w:ascii="Arial" w:hAnsi="Arial" w:cs="Arial"/>
          <w:sz w:val="24"/>
          <w:szCs w:val="24"/>
        </w:rPr>
      </w:pPr>
    </w:p>
    <w:p w14:paraId="305B9938" w14:textId="0CC906D5" w:rsidR="00DF660D" w:rsidRPr="00C10CD6" w:rsidRDefault="00F470C0" w:rsidP="00C10CD6">
      <w:pPr>
        <w:spacing w:line="360" w:lineRule="auto"/>
        <w:ind w:firstLine="709"/>
        <w:jc w:val="both"/>
        <w:rPr>
          <w:rFonts w:ascii="Arial" w:hAnsi="Arial" w:cs="Arial"/>
          <w:sz w:val="24"/>
          <w:szCs w:val="24"/>
        </w:rPr>
      </w:pPr>
      <w:r w:rsidRPr="00F470C0">
        <w:rPr>
          <w:rFonts w:ascii="Arial" w:hAnsi="Arial" w:cs="Arial"/>
          <w:sz w:val="24"/>
          <w:szCs w:val="24"/>
        </w:rPr>
        <w:t>Art. 4º Esta Lei entra em vigor na data de sua publicação.</w:t>
      </w:r>
    </w:p>
    <w:p w14:paraId="35A44398" w14:textId="05653D64" w:rsidR="003C35DD" w:rsidRPr="00FA2BA6" w:rsidRDefault="00593910" w:rsidP="00FA2BA6">
      <w:pPr>
        <w:pStyle w:val="Default"/>
        <w:spacing w:line="360" w:lineRule="auto"/>
        <w:jc w:val="both"/>
        <w:rPr>
          <w:rFonts w:ascii="Arial" w:hAnsi="Arial" w:cs="Arial"/>
        </w:rPr>
      </w:pPr>
      <w:r w:rsidRPr="00C338D2">
        <w:rPr>
          <w:rFonts w:ascii="Arial" w:hAnsi="Arial" w:cs="Arial"/>
        </w:rPr>
        <w:lastRenderedPageBreak/>
        <w:t>Gabinete do Prefeito Munic</w:t>
      </w:r>
      <w:r w:rsidR="009550A4" w:rsidRPr="00C338D2">
        <w:rPr>
          <w:rFonts w:ascii="Arial" w:hAnsi="Arial" w:cs="Arial"/>
        </w:rPr>
        <w:t xml:space="preserve">ipal, Dilermando de Aguiar, ao </w:t>
      </w:r>
      <w:r w:rsidR="00F470C0">
        <w:rPr>
          <w:rFonts w:ascii="Arial" w:hAnsi="Arial" w:cs="Arial"/>
        </w:rPr>
        <w:t>1</w:t>
      </w:r>
      <w:r w:rsidR="004651C2">
        <w:rPr>
          <w:rFonts w:ascii="Arial" w:hAnsi="Arial" w:cs="Arial"/>
        </w:rPr>
        <w:t>9</w:t>
      </w:r>
      <w:r w:rsidRPr="00C338D2">
        <w:rPr>
          <w:rFonts w:ascii="Arial" w:hAnsi="Arial" w:cs="Arial"/>
        </w:rPr>
        <w:t xml:space="preserve"> (</w:t>
      </w:r>
      <w:r w:rsidR="004651C2">
        <w:rPr>
          <w:rFonts w:ascii="Arial" w:hAnsi="Arial" w:cs="Arial"/>
        </w:rPr>
        <w:t>dezenove</w:t>
      </w:r>
      <w:r w:rsidRPr="00C338D2">
        <w:rPr>
          <w:rFonts w:ascii="Arial" w:hAnsi="Arial" w:cs="Arial"/>
        </w:rPr>
        <w:t>) dias d</w:t>
      </w:r>
      <w:r w:rsidR="009550A4" w:rsidRPr="00C338D2">
        <w:rPr>
          <w:rFonts w:ascii="Arial" w:hAnsi="Arial" w:cs="Arial"/>
        </w:rPr>
        <w:t xml:space="preserve">o mês de </w:t>
      </w:r>
      <w:r w:rsidR="008821B3">
        <w:rPr>
          <w:rFonts w:ascii="Arial" w:hAnsi="Arial" w:cs="Arial"/>
        </w:rPr>
        <w:t xml:space="preserve">maio </w:t>
      </w:r>
      <w:r w:rsidR="009550A4" w:rsidRPr="00C338D2">
        <w:rPr>
          <w:rFonts w:ascii="Arial" w:hAnsi="Arial" w:cs="Arial"/>
        </w:rPr>
        <w:t>do ano de 2025</w:t>
      </w:r>
      <w:r w:rsidRPr="00C338D2">
        <w:rPr>
          <w:rFonts w:ascii="Arial" w:hAnsi="Arial" w:cs="Arial"/>
        </w:rPr>
        <w:t>.</w:t>
      </w:r>
    </w:p>
    <w:p w14:paraId="5BC86EE0" w14:textId="37DE420B" w:rsidR="00C63586" w:rsidRDefault="00C63586" w:rsidP="00883821">
      <w:pPr>
        <w:pStyle w:val="Default"/>
        <w:spacing w:line="360" w:lineRule="auto"/>
        <w:ind w:firstLine="708"/>
        <w:jc w:val="both"/>
        <w:rPr>
          <w:rFonts w:ascii="Arial" w:hAnsi="Arial" w:cs="Arial"/>
          <w:sz w:val="22"/>
          <w:szCs w:val="22"/>
        </w:rPr>
      </w:pPr>
    </w:p>
    <w:p w14:paraId="64986514" w14:textId="77777777" w:rsidR="00F470C0" w:rsidRDefault="00F470C0" w:rsidP="00883821">
      <w:pPr>
        <w:pStyle w:val="Default"/>
        <w:spacing w:line="360" w:lineRule="auto"/>
        <w:ind w:firstLine="708"/>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3ADE8916"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Dan</w:t>
      </w:r>
      <w:r w:rsidR="00F346A0">
        <w:rPr>
          <w:rFonts w:ascii="Arial" w:hAnsi="Arial" w:cs="Arial"/>
          <w:sz w:val="22"/>
          <w:szCs w:val="22"/>
        </w:rPr>
        <w:t>e</w:t>
      </w:r>
      <w:r w:rsidRPr="003C35DD">
        <w:rPr>
          <w:rFonts w:ascii="Arial" w:hAnsi="Arial" w:cs="Arial"/>
          <w:sz w:val="22"/>
          <w:szCs w:val="22"/>
        </w:rPr>
        <w:t>sio Teixeira de Medeiros</w:t>
      </w:r>
    </w:p>
    <w:p w14:paraId="45BD4BDB" w14:textId="77777777"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84F5573" w:rsidR="00DF660D" w:rsidRDefault="00DF660D" w:rsidP="00883821">
      <w:pPr>
        <w:pStyle w:val="Default"/>
        <w:spacing w:line="360" w:lineRule="auto"/>
        <w:ind w:firstLine="708"/>
        <w:jc w:val="both"/>
        <w:rPr>
          <w:rFonts w:ascii="Arial" w:hAnsi="Arial" w:cs="Arial"/>
          <w:sz w:val="22"/>
          <w:szCs w:val="22"/>
        </w:rPr>
      </w:pPr>
    </w:p>
    <w:p w14:paraId="168E1617" w14:textId="77777777" w:rsidR="00C63586" w:rsidRDefault="00C63586" w:rsidP="00883821">
      <w:pPr>
        <w:pStyle w:val="Default"/>
        <w:spacing w:line="360" w:lineRule="auto"/>
        <w:ind w:firstLine="708"/>
        <w:jc w:val="both"/>
        <w:rPr>
          <w:rFonts w:ascii="Arial" w:hAnsi="Arial" w:cs="Arial"/>
          <w:sz w:val="22"/>
          <w:szCs w:val="22"/>
        </w:rPr>
      </w:pPr>
    </w:p>
    <w:p w14:paraId="1AF701AF" w14:textId="77777777" w:rsidR="00DF660D" w:rsidRDefault="00DF660D" w:rsidP="00883821">
      <w:pPr>
        <w:spacing w:line="360" w:lineRule="auto"/>
        <w:jc w:val="center"/>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Jorge Alberto Pereira Saidelles</w:t>
      </w:r>
    </w:p>
    <w:p w14:paraId="5CEEE299" w14:textId="456A9C3D" w:rsidR="00F346A0" w:rsidRDefault="00593910" w:rsidP="00FA2BA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25F8A02F" w14:textId="4E26049D" w:rsidR="00F470C0" w:rsidRDefault="00F470C0" w:rsidP="00FA2BA6">
      <w:pPr>
        <w:spacing w:line="276" w:lineRule="auto"/>
        <w:jc w:val="center"/>
        <w:rPr>
          <w:rFonts w:ascii="Arial" w:hAnsi="Arial" w:cs="Arial"/>
          <w:sz w:val="22"/>
          <w:szCs w:val="22"/>
        </w:rPr>
      </w:pPr>
    </w:p>
    <w:p w14:paraId="238BD733" w14:textId="46CB830A" w:rsidR="00F470C0" w:rsidRDefault="00F470C0" w:rsidP="00FA2BA6">
      <w:pPr>
        <w:spacing w:line="276" w:lineRule="auto"/>
        <w:jc w:val="center"/>
        <w:rPr>
          <w:rFonts w:ascii="Arial" w:hAnsi="Arial" w:cs="Arial"/>
          <w:sz w:val="22"/>
          <w:szCs w:val="22"/>
        </w:rPr>
      </w:pPr>
    </w:p>
    <w:p w14:paraId="086EE35D" w14:textId="21151A43" w:rsidR="00F470C0" w:rsidRDefault="00F470C0" w:rsidP="00FA2BA6">
      <w:pPr>
        <w:spacing w:line="276" w:lineRule="auto"/>
        <w:jc w:val="center"/>
        <w:rPr>
          <w:rFonts w:ascii="Arial" w:hAnsi="Arial" w:cs="Arial"/>
          <w:sz w:val="22"/>
          <w:szCs w:val="22"/>
        </w:rPr>
      </w:pPr>
    </w:p>
    <w:p w14:paraId="419D4E03" w14:textId="4AC6A27B" w:rsidR="00F470C0" w:rsidRDefault="00F470C0" w:rsidP="00FA2BA6">
      <w:pPr>
        <w:spacing w:line="276" w:lineRule="auto"/>
        <w:jc w:val="center"/>
        <w:rPr>
          <w:rFonts w:ascii="Arial" w:hAnsi="Arial" w:cs="Arial"/>
          <w:sz w:val="22"/>
          <w:szCs w:val="22"/>
        </w:rPr>
      </w:pPr>
    </w:p>
    <w:p w14:paraId="415416E9" w14:textId="51FFB465" w:rsidR="00F470C0" w:rsidRDefault="00F470C0" w:rsidP="00FA2BA6">
      <w:pPr>
        <w:spacing w:line="276" w:lineRule="auto"/>
        <w:jc w:val="center"/>
        <w:rPr>
          <w:rFonts w:ascii="Arial" w:hAnsi="Arial" w:cs="Arial"/>
          <w:sz w:val="22"/>
          <w:szCs w:val="22"/>
        </w:rPr>
      </w:pPr>
    </w:p>
    <w:p w14:paraId="59B87908" w14:textId="150808CB" w:rsidR="00F470C0" w:rsidRDefault="00F470C0" w:rsidP="00FA2BA6">
      <w:pPr>
        <w:spacing w:line="276" w:lineRule="auto"/>
        <w:jc w:val="center"/>
        <w:rPr>
          <w:rFonts w:ascii="Arial" w:hAnsi="Arial" w:cs="Arial"/>
          <w:sz w:val="22"/>
          <w:szCs w:val="22"/>
        </w:rPr>
      </w:pPr>
    </w:p>
    <w:p w14:paraId="704601E6" w14:textId="2F0FDE90" w:rsidR="00F470C0" w:rsidRDefault="00F470C0" w:rsidP="00FA2BA6">
      <w:pPr>
        <w:spacing w:line="276" w:lineRule="auto"/>
        <w:jc w:val="center"/>
        <w:rPr>
          <w:rFonts w:ascii="Arial" w:hAnsi="Arial" w:cs="Arial"/>
          <w:sz w:val="22"/>
          <w:szCs w:val="22"/>
        </w:rPr>
      </w:pPr>
    </w:p>
    <w:p w14:paraId="0EDA046B" w14:textId="5CE848FF" w:rsidR="008F0920" w:rsidRDefault="008F0920" w:rsidP="00FA2BA6">
      <w:pPr>
        <w:spacing w:line="276" w:lineRule="auto"/>
        <w:jc w:val="center"/>
        <w:rPr>
          <w:rFonts w:ascii="Arial" w:hAnsi="Arial" w:cs="Arial"/>
          <w:sz w:val="22"/>
          <w:szCs w:val="22"/>
        </w:rPr>
      </w:pPr>
    </w:p>
    <w:p w14:paraId="56454D74" w14:textId="3BB94DC8" w:rsidR="008F0920" w:rsidRDefault="008F0920" w:rsidP="00FA2BA6">
      <w:pPr>
        <w:spacing w:line="276" w:lineRule="auto"/>
        <w:jc w:val="center"/>
        <w:rPr>
          <w:rFonts w:ascii="Arial" w:hAnsi="Arial" w:cs="Arial"/>
          <w:sz w:val="22"/>
          <w:szCs w:val="22"/>
        </w:rPr>
      </w:pPr>
    </w:p>
    <w:p w14:paraId="4EE9C80C" w14:textId="79AC5EC1" w:rsidR="008F0920" w:rsidRDefault="008F0920" w:rsidP="00FA2BA6">
      <w:pPr>
        <w:spacing w:line="276" w:lineRule="auto"/>
        <w:jc w:val="center"/>
        <w:rPr>
          <w:rFonts w:ascii="Arial" w:hAnsi="Arial" w:cs="Arial"/>
          <w:sz w:val="22"/>
          <w:szCs w:val="22"/>
        </w:rPr>
      </w:pPr>
    </w:p>
    <w:p w14:paraId="64BC0F9E" w14:textId="1DB003D5" w:rsidR="008F0920" w:rsidRDefault="008F0920" w:rsidP="00FA2BA6">
      <w:pPr>
        <w:spacing w:line="276" w:lineRule="auto"/>
        <w:jc w:val="center"/>
        <w:rPr>
          <w:rFonts w:ascii="Arial" w:hAnsi="Arial" w:cs="Arial"/>
          <w:sz w:val="22"/>
          <w:szCs w:val="22"/>
        </w:rPr>
      </w:pPr>
    </w:p>
    <w:p w14:paraId="048FB748" w14:textId="187701C7" w:rsidR="008F0920" w:rsidRDefault="008F0920" w:rsidP="00FA2BA6">
      <w:pPr>
        <w:spacing w:line="276" w:lineRule="auto"/>
        <w:jc w:val="center"/>
        <w:rPr>
          <w:rFonts w:ascii="Arial" w:hAnsi="Arial" w:cs="Arial"/>
          <w:sz w:val="22"/>
          <w:szCs w:val="22"/>
        </w:rPr>
      </w:pPr>
    </w:p>
    <w:p w14:paraId="288BE0BF" w14:textId="1939D4BC" w:rsidR="008F0920" w:rsidRDefault="008F0920" w:rsidP="00FA2BA6">
      <w:pPr>
        <w:spacing w:line="276" w:lineRule="auto"/>
        <w:jc w:val="center"/>
        <w:rPr>
          <w:rFonts w:ascii="Arial" w:hAnsi="Arial" w:cs="Arial"/>
          <w:sz w:val="22"/>
          <w:szCs w:val="22"/>
        </w:rPr>
      </w:pPr>
    </w:p>
    <w:p w14:paraId="5AA2DF80" w14:textId="35651BF9" w:rsidR="008F0920" w:rsidRDefault="008F0920" w:rsidP="00FA2BA6">
      <w:pPr>
        <w:spacing w:line="276" w:lineRule="auto"/>
        <w:jc w:val="center"/>
        <w:rPr>
          <w:rFonts w:ascii="Arial" w:hAnsi="Arial" w:cs="Arial"/>
          <w:sz w:val="22"/>
          <w:szCs w:val="22"/>
        </w:rPr>
      </w:pPr>
    </w:p>
    <w:p w14:paraId="02EEFD92" w14:textId="258282E9" w:rsidR="008F0920" w:rsidRDefault="008F0920" w:rsidP="00FA2BA6">
      <w:pPr>
        <w:spacing w:line="276" w:lineRule="auto"/>
        <w:jc w:val="center"/>
        <w:rPr>
          <w:rFonts w:ascii="Arial" w:hAnsi="Arial" w:cs="Arial"/>
          <w:sz w:val="22"/>
          <w:szCs w:val="22"/>
        </w:rPr>
      </w:pPr>
    </w:p>
    <w:p w14:paraId="1AE4F952" w14:textId="5D3D6CA5" w:rsidR="008F0920" w:rsidRDefault="008F0920" w:rsidP="00FA2BA6">
      <w:pPr>
        <w:spacing w:line="276" w:lineRule="auto"/>
        <w:jc w:val="center"/>
        <w:rPr>
          <w:rFonts w:ascii="Arial" w:hAnsi="Arial" w:cs="Arial"/>
          <w:sz w:val="22"/>
          <w:szCs w:val="22"/>
        </w:rPr>
      </w:pPr>
    </w:p>
    <w:p w14:paraId="187DD614" w14:textId="2E8A7277" w:rsidR="008F0920" w:rsidRDefault="008F0920" w:rsidP="00FA2BA6">
      <w:pPr>
        <w:spacing w:line="276" w:lineRule="auto"/>
        <w:jc w:val="center"/>
        <w:rPr>
          <w:rFonts w:ascii="Arial" w:hAnsi="Arial" w:cs="Arial"/>
          <w:sz w:val="22"/>
          <w:szCs w:val="22"/>
        </w:rPr>
      </w:pPr>
    </w:p>
    <w:p w14:paraId="105617B9" w14:textId="1717D985" w:rsidR="008F0920" w:rsidRDefault="008F0920" w:rsidP="00FA2BA6">
      <w:pPr>
        <w:spacing w:line="276" w:lineRule="auto"/>
        <w:jc w:val="center"/>
        <w:rPr>
          <w:rFonts w:ascii="Arial" w:hAnsi="Arial" w:cs="Arial"/>
          <w:sz w:val="22"/>
          <w:szCs w:val="22"/>
        </w:rPr>
      </w:pPr>
    </w:p>
    <w:p w14:paraId="09008961" w14:textId="74A2FB58" w:rsidR="00C10CD6" w:rsidRDefault="00C10CD6" w:rsidP="00FA2BA6">
      <w:pPr>
        <w:spacing w:line="276" w:lineRule="auto"/>
        <w:jc w:val="center"/>
        <w:rPr>
          <w:rFonts w:ascii="Arial" w:hAnsi="Arial" w:cs="Arial"/>
          <w:sz w:val="22"/>
          <w:szCs w:val="22"/>
        </w:rPr>
      </w:pPr>
    </w:p>
    <w:p w14:paraId="2B914626" w14:textId="7F3CD7EC" w:rsidR="00C10CD6" w:rsidRDefault="00C10CD6" w:rsidP="00FA2BA6">
      <w:pPr>
        <w:spacing w:line="276" w:lineRule="auto"/>
        <w:jc w:val="center"/>
        <w:rPr>
          <w:rFonts w:ascii="Arial" w:hAnsi="Arial" w:cs="Arial"/>
          <w:sz w:val="22"/>
          <w:szCs w:val="22"/>
        </w:rPr>
      </w:pPr>
    </w:p>
    <w:p w14:paraId="5C347ACF" w14:textId="77777777" w:rsidR="00C10CD6" w:rsidRDefault="00C10CD6" w:rsidP="00FA2BA6">
      <w:pPr>
        <w:spacing w:line="276" w:lineRule="auto"/>
        <w:jc w:val="center"/>
        <w:rPr>
          <w:rFonts w:ascii="Arial" w:hAnsi="Arial" w:cs="Arial"/>
          <w:sz w:val="22"/>
          <w:szCs w:val="22"/>
        </w:rPr>
      </w:pPr>
    </w:p>
    <w:p w14:paraId="076B13FA" w14:textId="31EA254E" w:rsidR="008F0920" w:rsidRDefault="008F0920" w:rsidP="00FA2BA6">
      <w:pPr>
        <w:spacing w:line="276" w:lineRule="auto"/>
        <w:jc w:val="center"/>
        <w:rPr>
          <w:rFonts w:ascii="Arial" w:hAnsi="Arial" w:cs="Arial"/>
          <w:sz w:val="22"/>
          <w:szCs w:val="22"/>
        </w:rPr>
      </w:pPr>
    </w:p>
    <w:p w14:paraId="7EA5DFBF" w14:textId="3C85AE5A" w:rsidR="008F0920" w:rsidRDefault="008F0920" w:rsidP="00FA2BA6">
      <w:pPr>
        <w:spacing w:line="276" w:lineRule="auto"/>
        <w:jc w:val="center"/>
        <w:rPr>
          <w:rFonts w:ascii="Arial" w:hAnsi="Arial" w:cs="Arial"/>
          <w:sz w:val="22"/>
          <w:szCs w:val="22"/>
        </w:rPr>
      </w:pPr>
    </w:p>
    <w:p w14:paraId="6F7E9838" w14:textId="66A2A144" w:rsidR="008F0920" w:rsidRDefault="008F0920" w:rsidP="00FA2BA6">
      <w:pPr>
        <w:spacing w:line="276" w:lineRule="auto"/>
        <w:jc w:val="center"/>
        <w:rPr>
          <w:rFonts w:ascii="Arial" w:hAnsi="Arial" w:cs="Arial"/>
          <w:sz w:val="22"/>
          <w:szCs w:val="22"/>
        </w:rPr>
      </w:pPr>
    </w:p>
    <w:p w14:paraId="0811908A" w14:textId="24E2A1A7" w:rsidR="008F0920" w:rsidRDefault="008F0920" w:rsidP="00FA2BA6">
      <w:pPr>
        <w:spacing w:line="276" w:lineRule="auto"/>
        <w:jc w:val="center"/>
        <w:rPr>
          <w:rFonts w:ascii="Arial" w:hAnsi="Arial" w:cs="Arial"/>
          <w:sz w:val="22"/>
          <w:szCs w:val="22"/>
        </w:rPr>
      </w:pPr>
    </w:p>
    <w:p w14:paraId="25603AE4" w14:textId="77C011A5" w:rsidR="008F0920" w:rsidRDefault="008F0920" w:rsidP="00FA2BA6">
      <w:pPr>
        <w:spacing w:line="276" w:lineRule="auto"/>
        <w:jc w:val="center"/>
        <w:rPr>
          <w:rFonts w:ascii="Arial" w:hAnsi="Arial" w:cs="Arial"/>
          <w:sz w:val="22"/>
          <w:szCs w:val="22"/>
        </w:rPr>
      </w:pPr>
    </w:p>
    <w:p w14:paraId="1E71D876" w14:textId="77777777" w:rsidR="008F0920" w:rsidRDefault="008F0920" w:rsidP="00FA2BA6">
      <w:pPr>
        <w:spacing w:line="276" w:lineRule="auto"/>
        <w:jc w:val="center"/>
        <w:rPr>
          <w:rFonts w:ascii="Arial" w:hAnsi="Arial" w:cs="Arial"/>
          <w:sz w:val="22"/>
          <w:szCs w:val="22"/>
        </w:rPr>
      </w:pPr>
    </w:p>
    <w:p w14:paraId="1B24EF78" w14:textId="7303892F" w:rsidR="00F470C0" w:rsidRDefault="00F470C0" w:rsidP="00FA2BA6">
      <w:pPr>
        <w:spacing w:line="276" w:lineRule="auto"/>
        <w:jc w:val="center"/>
        <w:rPr>
          <w:rFonts w:ascii="Arial" w:hAnsi="Arial" w:cs="Arial"/>
          <w:sz w:val="22"/>
          <w:szCs w:val="22"/>
        </w:rPr>
      </w:pPr>
    </w:p>
    <w:p w14:paraId="69B2D1EC" w14:textId="0C2C42B3" w:rsidR="00F470C0" w:rsidRDefault="00F470C0" w:rsidP="00FA2BA6">
      <w:pPr>
        <w:spacing w:line="276" w:lineRule="auto"/>
        <w:jc w:val="center"/>
        <w:rPr>
          <w:rFonts w:ascii="Arial" w:hAnsi="Arial" w:cs="Arial"/>
          <w:sz w:val="22"/>
          <w:szCs w:val="22"/>
        </w:rPr>
      </w:pPr>
    </w:p>
    <w:p w14:paraId="19077916" w14:textId="77777777" w:rsidR="00F470C0" w:rsidRPr="006F30C6" w:rsidRDefault="00F470C0" w:rsidP="00FA2BA6">
      <w:pPr>
        <w:spacing w:line="276" w:lineRule="auto"/>
        <w:jc w:val="center"/>
        <w:rPr>
          <w:rFonts w:ascii="Arial" w:hAnsi="Arial" w:cs="Arial"/>
          <w:sz w:val="22"/>
          <w:szCs w:val="22"/>
        </w:rPr>
      </w:pPr>
    </w:p>
    <w:p w14:paraId="259A8B44" w14:textId="77FFF225"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t xml:space="preserve">Mensagem Justificativa ao </w:t>
      </w: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9550A4">
        <w:rPr>
          <w:rFonts w:ascii="Arial" w:hAnsi="Arial" w:cs="Arial"/>
          <w:sz w:val="22"/>
          <w:szCs w:val="22"/>
        </w:rPr>
        <w:t>0</w:t>
      </w:r>
      <w:r w:rsidR="00F470C0">
        <w:rPr>
          <w:rFonts w:ascii="Arial" w:hAnsi="Arial" w:cs="Arial"/>
          <w:sz w:val="22"/>
          <w:szCs w:val="22"/>
        </w:rPr>
        <w:t>3</w:t>
      </w:r>
      <w:r w:rsidR="004651C2">
        <w:rPr>
          <w:rFonts w:ascii="Arial" w:hAnsi="Arial" w:cs="Arial"/>
          <w:sz w:val="22"/>
          <w:szCs w:val="22"/>
        </w:rPr>
        <w:t>5</w:t>
      </w:r>
      <w:r>
        <w:rPr>
          <w:rFonts w:ascii="Arial" w:hAnsi="Arial" w:cs="Arial"/>
          <w:sz w:val="22"/>
          <w:szCs w:val="22"/>
        </w:rPr>
        <w:t xml:space="preserve"> de </w:t>
      </w:r>
      <w:r w:rsidR="00F470C0">
        <w:rPr>
          <w:rFonts w:ascii="Arial" w:hAnsi="Arial" w:cs="Arial"/>
          <w:sz w:val="22"/>
          <w:szCs w:val="22"/>
        </w:rPr>
        <w:t>1</w:t>
      </w:r>
      <w:r w:rsidR="004651C2">
        <w:rPr>
          <w:rFonts w:ascii="Arial" w:hAnsi="Arial" w:cs="Arial"/>
          <w:sz w:val="22"/>
          <w:szCs w:val="22"/>
        </w:rPr>
        <w:t>9</w:t>
      </w:r>
      <w:r w:rsidR="00F17682">
        <w:rPr>
          <w:rFonts w:ascii="Arial" w:hAnsi="Arial" w:cs="Arial"/>
          <w:sz w:val="22"/>
          <w:szCs w:val="22"/>
        </w:rPr>
        <w:t xml:space="preserve"> </w:t>
      </w:r>
      <w:r>
        <w:rPr>
          <w:rFonts w:ascii="Arial" w:hAnsi="Arial" w:cs="Arial"/>
          <w:sz w:val="22"/>
          <w:szCs w:val="22"/>
        </w:rPr>
        <w:t>de</w:t>
      </w:r>
      <w:r w:rsidR="00F470C0">
        <w:rPr>
          <w:rFonts w:ascii="Arial" w:hAnsi="Arial" w:cs="Arial"/>
          <w:sz w:val="22"/>
          <w:szCs w:val="22"/>
        </w:rPr>
        <w:t xml:space="preserve"> maio</w:t>
      </w:r>
      <w:r w:rsidR="009550A4">
        <w:rPr>
          <w:rFonts w:ascii="Arial" w:hAnsi="Arial" w:cs="Arial"/>
          <w:sz w:val="22"/>
          <w:szCs w:val="22"/>
        </w:rPr>
        <w:t xml:space="preserve"> de 2025</w:t>
      </w:r>
      <w:r>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pPr>
        <w:spacing w:line="360" w:lineRule="auto"/>
        <w:jc w:val="both"/>
        <w:rPr>
          <w:rFonts w:ascii="Arial" w:hAnsi="Arial" w:cs="Arial"/>
          <w:i/>
          <w:sz w:val="22"/>
          <w:szCs w:val="22"/>
        </w:rPr>
      </w:pPr>
    </w:p>
    <w:p w14:paraId="40C88F6A" w14:textId="158CDFCA" w:rsidR="008034B4" w:rsidRPr="0051078B" w:rsidRDefault="003F7C36" w:rsidP="008F0920">
      <w:pPr>
        <w:spacing w:line="360" w:lineRule="auto"/>
        <w:ind w:firstLine="708"/>
        <w:jc w:val="both"/>
        <w:rPr>
          <w:rFonts w:ascii="Arial" w:hAnsi="Arial" w:cs="Arial"/>
          <w:sz w:val="22"/>
          <w:szCs w:val="22"/>
        </w:rPr>
      </w:pPr>
      <w:r w:rsidRPr="0051078B">
        <w:rPr>
          <w:rFonts w:ascii="Arial" w:hAnsi="Arial" w:cs="Arial"/>
          <w:sz w:val="22"/>
          <w:szCs w:val="22"/>
        </w:rPr>
        <w:t>O presente projeto de lei versa sobre</w:t>
      </w:r>
      <w:r w:rsidR="00F17682" w:rsidRPr="0051078B">
        <w:rPr>
          <w:rFonts w:ascii="Arial" w:hAnsi="Arial" w:cs="Arial"/>
          <w:sz w:val="22"/>
          <w:szCs w:val="22"/>
        </w:rPr>
        <w:t xml:space="preserve"> a </w:t>
      </w:r>
      <w:r w:rsidR="008F0920" w:rsidRPr="0051078B">
        <w:rPr>
          <w:rFonts w:ascii="Arial" w:hAnsi="Arial" w:cs="Arial"/>
          <w:sz w:val="22"/>
          <w:szCs w:val="22"/>
        </w:rPr>
        <w:t>regulamentação d</w:t>
      </w:r>
      <w:r w:rsidR="00BC6B64" w:rsidRPr="0051078B">
        <w:rPr>
          <w:rFonts w:ascii="Arial" w:hAnsi="Arial" w:cs="Arial"/>
          <w:sz w:val="22"/>
          <w:szCs w:val="22"/>
        </w:rPr>
        <w:t>os</w:t>
      </w:r>
      <w:r w:rsidR="008F0920" w:rsidRPr="0051078B">
        <w:rPr>
          <w:rFonts w:ascii="Arial" w:hAnsi="Arial" w:cs="Arial"/>
          <w:sz w:val="22"/>
          <w:szCs w:val="22"/>
        </w:rPr>
        <w:t xml:space="preserve"> artigos </w:t>
      </w:r>
      <w:r w:rsidR="00BC6B64" w:rsidRPr="0051078B">
        <w:rPr>
          <w:rFonts w:ascii="Arial" w:hAnsi="Arial" w:cs="Arial"/>
          <w:sz w:val="22"/>
          <w:szCs w:val="22"/>
        </w:rPr>
        <w:t xml:space="preserve">acima </w:t>
      </w:r>
      <w:r w:rsidR="008F0920" w:rsidRPr="0051078B">
        <w:rPr>
          <w:rFonts w:ascii="Arial" w:hAnsi="Arial" w:cs="Arial"/>
          <w:sz w:val="22"/>
          <w:szCs w:val="22"/>
        </w:rPr>
        <w:t>que</w:t>
      </w:r>
      <w:r w:rsidR="00BC6B64" w:rsidRPr="0051078B">
        <w:rPr>
          <w:rFonts w:ascii="Arial" w:hAnsi="Arial" w:cs="Arial"/>
          <w:sz w:val="22"/>
          <w:szCs w:val="22"/>
        </w:rPr>
        <w:t>,</w:t>
      </w:r>
      <w:r w:rsidR="008F0920" w:rsidRPr="0051078B">
        <w:rPr>
          <w:rFonts w:ascii="Arial" w:hAnsi="Arial" w:cs="Arial"/>
          <w:sz w:val="22"/>
          <w:szCs w:val="22"/>
        </w:rPr>
        <w:t xml:space="preserve"> atualmente estão em divergência com </w:t>
      </w:r>
      <w:r w:rsidR="00BC6B64" w:rsidRPr="0051078B">
        <w:rPr>
          <w:rFonts w:ascii="Arial" w:hAnsi="Arial" w:cs="Arial"/>
          <w:sz w:val="22"/>
          <w:szCs w:val="22"/>
        </w:rPr>
        <w:t>a legislação em vigor</w:t>
      </w:r>
      <w:r w:rsidR="00436CA4" w:rsidRPr="0051078B">
        <w:rPr>
          <w:rFonts w:ascii="Arial" w:hAnsi="Arial" w:cs="Arial"/>
          <w:sz w:val="22"/>
          <w:szCs w:val="22"/>
        </w:rPr>
        <w:t xml:space="preserve">. </w:t>
      </w:r>
      <w:r w:rsidR="00BC6B64" w:rsidRPr="0051078B">
        <w:rPr>
          <w:rFonts w:ascii="Arial" w:hAnsi="Arial" w:cs="Arial"/>
          <w:sz w:val="22"/>
          <w:szCs w:val="22"/>
        </w:rPr>
        <w:t>Assim, esclarecemos que o §5º do art. 21</w:t>
      </w:r>
      <w:r w:rsidR="00797B33" w:rsidRPr="0051078B">
        <w:rPr>
          <w:rFonts w:ascii="Arial" w:hAnsi="Arial" w:cs="Arial"/>
          <w:sz w:val="22"/>
          <w:szCs w:val="22"/>
        </w:rPr>
        <w:t xml:space="preserve"> do Regime Jurídico Único dos Servidores Públicos do município</w:t>
      </w:r>
      <w:r w:rsidR="00BC6B64" w:rsidRPr="0051078B">
        <w:rPr>
          <w:rFonts w:ascii="Arial" w:hAnsi="Arial" w:cs="Arial"/>
          <w:sz w:val="22"/>
          <w:szCs w:val="22"/>
        </w:rPr>
        <w:t xml:space="preserve"> está em contradição com o próprio </w:t>
      </w:r>
      <w:r w:rsidR="00BC6B64" w:rsidRPr="0051078B">
        <w:rPr>
          <w:rFonts w:ascii="Arial" w:hAnsi="Arial" w:cs="Arial"/>
          <w:i/>
          <w:iCs/>
          <w:sz w:val="22"/>
          <w:szCs w:val="22"/>
        </w:rPr>
        <w:t>caput</w:t>
      </w:r>
      <w:r w:rsidR="00BC6B64" w:rsidRPr="0051078B">
        <w:rPr>
          <w:rFonts w:ascii="Arial" w:hAnsi="Arial" w:cs="Arial"/>
          <w:sz w:val="22"/>
          <w:szCs w:val="22"/>
        </w:rPr>
        <w:t xml:space="preserve"> do artigo que menciona que o estágio probatório tem duração de 3 anos</w:t>
      </w:r>
      <w:r w:rsidR="00797B33" w:rsidRPr="0051078B">
        <w:rPr>
          <w:rFonts w:ascii="Arial" w:hAnsi="Arial" w:cs="Arial"/>
          <w:sz w:val="22"/>
          <w:szCs w:val="22"/>
        </w:rPr>
        <w:t xml:space="preserve"> e</w:t>
      </w:r>
      <w:r w:rsidR="00BC6B64" w:rsidRPr="0051078B">
        <w:rPr>
          <w:rFonts w:ascii="Arial" w:hAnsi="Arial" w:cs="Arial"/>
          <w:sz w:val="22"/>
          <w:szCs w:val="22"/>
        </w:rPr>
        <w:t xml:space="preserve"> passado o tempo encerra-se o </w:t>
      </w:r>
      <w:r w:rsidR="008034B4" w:rsidRPr="0051078B">
        <w:rPr>
          <w:rFonts w:ascii="Arial" w:hAnsi="Arial" w:cs="Arial"/>
          <w:sz w:val="22"/>
          <w:szCs w:val="22"/>
        </w:rPr>
        <w:t xml:space="preserve">período de avaliação para adquirir estabilidade. </w:t>
      </w:r>
    </w:p>
    <w:p w14:paraId="06D3E0EE" w14:textId="6C02F9A3" w:rsidR="00B40C2F" w:rsidRPr="0051078B" w:rsidRDefault="008034B4" w:rsidP="008F0920">
      <w:pPr>
        <w:spacing w:line="360" w:lineRule="auto"/>
        <w:ind w:firstLine="708"/>
        <w:jc w:val="both"/>
        <w:rPr>
          <w:rFonts w:ascii="Arial" w:hAnsi="Arial" w:cs="Arial"/>
          <w:sz w:val="22"/>
          <w:szCs w:val="22"/>
        </w:rPr>
      </w:pPr>
      <w:r w:rsidRPr="0051078B">
        <w:rPr>
          <w:rFonts w:ascii="Arial" w:hAnsi="Arial" w:cs="Arial"/>
          <w:sz w:val="22"/>
          <w:szCs w:val="22"/>
        </w:rPr>
        <w:t xml:space="preserve">Com relação ao art. 72 </w:t>
      </w:r>
      <w:r w:rsidR="00797B33" w:rsidRPr="0051078B">
        <w:rPr>
          <w:rFonts w:ascii="Arial" w:hAnsi="Arial" w:cs="Arial"/>
          <w:sz w:val="22"/>
          <w:szCs w:val="22"/>
        </w:rPr>
        <w:t>da mesma lei</w:t>
      </w:r>
      <w:r w:rsidRPr="0051078B">
        <w:rPr>
          <w:rFonts w:ascii="Arial" w:hAnsi="Arial" w:cs="Arial"/>
          <w:sz w:val="22"/>
          <w:szCs w:val="22"/>
        </w:rPr>
        <w:t xml:space="preserve">, </w:t>
      </w:r>
      <w:r w:rsidR="00797B33" w:rsidRPr="0051078B">
        <w:rPr>
          <w:rFonts w:ascii="Arial" w:hAnsi="Arial" w:cs="Arial"/>
          <w:sz w:val="22"/>
          <w:szCs w:val="22"/>
        </w:rPr>
        <w:t xml:space="preserve">o mesmo </w:t>
      </w:r>
      <w:r w:rsidRPr="0051078B">
        <w:rPr>
          <w:rFonts w:ascii="Arial" w:hAnsi="Arial" w:cs="Arial"/>
          <w:sz w:val="22"/>
          <w:szCs w:val="22"/>
        </w:rPr>
        <w:t>apresenta lacuna</w:t>
      </w:r>
      <w:r w:rsidR="00797B33" w:rsidRPr="0051078B">
        <w:rPr>
          <w:rFonts w:ascii="Arial" w:hAnsi="Arial" w:cs="Arial"/>
          <w:sz w:val="22"/>
          <w:szCs w:val="22"/>
        </w:rPr>
        <w:t xml:space="preserve">, visto que </w:t>
      </w:r>
      <w:r w:rsidRPr="0051078B">
        <w:rPr>
          <w:rFonts w:ascii="Arial" w:hAnsi="Arial" w:cs="Arial"/>
          <w:sz w:val="22"/>
          <w:szCs w:val="22"/>
        </w:rPr>
        <w:t xml:space="preserve">o salário maternidade instituído na legislação previdenciária foi revogado pela atual lei nº 877/2020. Deixando assim, de prever expressamente o período que a servidora gozaria de licença em caso de </w:t>
      </w:r>
      <w:r w:rsidR="00B40C2F" w:rsidRPr="0051078B">
        <w:rPr>
          <w:rFonts w:ascii="Arial" w:hAnsi="Arial" w:cs="Arial"/>
          <w:sz w:val="22"/>
          <w:szCs w:val="22"/>
        </w:rPr>
        <w:t xml:space="preserve">interrupção da gestação não criminosa ou de falecimento de filho por ocasião ou imediatamente após o parto, inclusive natimorto. </w:t>
      </w:r>
    </w:p>
    <w:p w14:paraId="1488E8F6" w14:textId="042C1FEC" w:rsidR="00C538FD" w:rsidRPr="0051078B" w:rsidRDefault="00B40C2F" w:rsidP="008F0920">
      <w:pPr>
        <w:spacing w:line="360" w:lineRule="auto"/>
        <w:ind w:firstLine="708"/>
        <w:jc w:val="both"/>
        <w:rPr>
          <w:rFonts w:ascii="Arial" w:hAnsi="Arial" w:cs="Arial"/>
          <w:sz w:val="22"/>
          <w:szCs w:val="22"/>
        </w:rPr>
      </w:pPr>
      <w:r w:rsidRPr="0051078B">
        <w:rPr>
          <w:rFonts w:ascii="Arial" w:hAnsi="Arial" w:cs="Arial"/>
          <w:sz w:val="22"/>
          <w:szCs w:val="22"/>
        </w:rPr>
        <w:t>Assim, ficará previsto o período de duas semanas conforme art. 395 da CLT</w:t>
      </w:r>
      <w:r w:rsidR="00C538FD" w:rsidRPr="0051078B">
        <w:rPr>
          <w:rFonts w:ascii="Arial" w:hAnsi="Arial" w:cs="Arial"/>
          <w:sz w:val="22"/>
          <w:szCs w:val="22"/>
        </w:rPr>
        <w:t xml:space="preserve"> e art. 93, §5º da Decreto nº 3.048/1999:</w:t>
      </w:r>
    </w:p>
    <w:p w14:paraId="50B300E5" w14:textId="012246E9" w:rsidR="00097523" w:rsidRPr="00097523" w:rsidRDefault="00097523" w:rsidP="00097523">
      <w:pPr>
        <w:spacing w:line="276" w:lineRule="auto"/>
        <w:ind w:left="2835"/>
        <w:jc w:val="both"/>
        <w:rPr>
          <w:rFonts w:ascii="Arial" w:hAnsi="Arial" w:cs="Arial"/>
          <w:i/>
          <w:iCs/>
        </w:rPr>
      </w:pPr>
      <w:r w:rsidRPr="00097523">
        <w:rPr>
          <w:rFonts w:ascii="Arial" w:hAnsi="Arial" w:cs="Arial"/>
          <w:i/>
          <w:iCs/>
        </w:rPr>
        <w:t xml:space="preserve">Art. 395 - Em caso de aborto não criminoso, comprovado por atestado médico oficial, a mulher </w:t>
      </w:r>
      <w:r w:rsidRPr="00097523">
        <w:rPr>
          <w:rFonts w:ascii="Arial" w:hAnsi="Arial" w:cs="Arial"/>
          <w:b/>
          <w:bCs/>
          <w:i/>
          <w:iCs/>
          <w:u w:val="single"/>
        </w:rPr>
        <w:t>terá um repouso remunerado de 2 (duas) semanas</w:t>
      </w:r>
      <w:r w:rsidRPr="00097523">
        <w:rPr>
          <w:rFonts w:ascii="Arial" w:hAnsi="Arial" w:cs="Arial"/>
          <w:i/>
          <w:iCs/>
        </w:rPr>
        <w:t>, ficando-lhe assegurado o direito de retornar à função que ocupava antes de seu afastamento</w:t>
      </w:r>
    </w:p>
    <w:p w14:paraId="41BFC2F2" w14:textId="4EF96560" w:rsidR="00097523" w:rsidRPr="00097523" w:rsidRDefault="00097523" w:rsidP="00097523">
      <w:pPr>
        <w:spacing w:line="276" w:lineRule="auto"/>
        <w:ind w:left="2835"/>
        <w:jc w:val="both"/>
        <w:rPr>
          <w:rFonts w:ascii="Arial" w:hAnsi="Arial" w:cs="Arial"/>
          <w:i/>
          <w:iCs/>
        </w:rPr>
      </w:pPr>
      <w:r w:rsidRPr="00097523">
        <w:rPr>
          <w:rFonts w:ascii="Arial" w:hAnsi="Arial" w:cs="Arial"/>
          <w:i/>
          <w:iCs/>
        </w:rPr>
        <w:t> </w:t>
      </w:r>
      <w:bookmarkStart w:id="3" w:name="art93."/>
      <w:bookmarkEnd w:id="3"/>
    </w:p>
    <w:p w14:paraId="2BD153FD" w14:textId="78E00B2A" w:rsidR="00097523" w:rsidRPr="00097523" w:rsidRDefault="00097523" w:rsidP="00097523">
      <w:pPr>
        <w:spacing w:line="276" w:lineRule="auto"/>
        <w:ind w:left="2835"/>
        <w:jc w:val="both"/>
        <w:rPr>
          <w:rFonts w:ascii="Arial" w:hAnsi="Arial" w:cs="Arial"/>
          <w:i/>
          <w:iCs/>
        </w:rPr>
      </w:pPr>
      <w:r w:rsidRPr="00097523">
        <w:rPr>
          <w:rFonts w:ascii="Arial" w:hAnsi="Arial" w:cs="Arial"/>
          <w:i/>
          <w:iCs/>
        </w:rPr>
        <w:t>Art. 93.  O salário-maternidade é devido à segurada da previdência social, durante cento e vinte dias, com início vinte e oito dias antes e término noventa e um dia depois do parto, podendo ser prorrogado na forma prevista no § 3</w:t>
      </w:r>
      <w:r w:rsidRPr="00097523">
        <w:rPr>
          <w:rFonts w:ascii="Arial" w:hAnsi="Arial" w:cs="Arial"/>
          <w:i/>
          <w:iCs/>
          <w:u w:val="single"/>
          <w:vertAlign w:val="superscript"/>
        </w:rPr>
        <w:t>o</w:t>
      </w:r>
      <w:r w:rsidRPr="00097523">
        <w:rPr>
          <w:rFonts w:ascii="Arial" w:hAnsi="Arial" w:cs="Arial"/>
          <w:i/>
          <w:iCs/>
        </w:rPr>
        <w:t>.   </w:t>
      </w:r>
    </w:p>
    <w:p w14:paraId="190BC02E" w14:textId="77777777" w:rsidR="00097523" w:rsidRDefault="00097523" w:rsidP="00097523">
      <w:pPr>
        <w:spacing w:line="276" w:lineRule="auto"/>
        <w:ind w:left="2835"/>
        <w:jc w:val="both"/>
        <w:rPr>
          <w:rFonts w:ascii="Arial" w:hAnsi="Arial" w:cs="Arial"/>
          <w:i/>
          <w:iCs/>
        </w:rPr>
      </w:pPr>
      <w:r w:rsidRPr="00097523">
        <w:rPr>
          <w:rFonts w:ascii="Arial" w:hAnsi="Arial" w:cs="Arial"/>
          <w:i/>
          <w:iCs/>
        </w:rPr>
        <w:t>(...)</w:t>
      </w:r>
      <w:bookmarkStart w:id="4" w:name="art93§5."/>
      <w:bookmarkEnd w:id="4"/>
    </w:p>
    <w:p w14:paraId="23A4F904" w14:textId="20DB52FF" w:rsidR="00097523" w:rsidRPr="00097523" w:rsidRDefault="00097523" w:rsidP="00097523">
      <w:pPr>
        <w:spacing w:line="276" w:lineRule="auto"/>
        <w:ind w:left="2835"/>
        <w:jc w:val="both"/>
        <w:rPr>
          <w:rFonts w:ascii="Arial" w:hAnsi="Arial" w:cs="Arial"/>
          <w:b/>
          <w:bCs/>
          <w:i/>
          <w:iCs/>
        </w:rPr>
      </w:pPr>
      <w:r w:rsidRPr="00097523">
        <w:rPr>
          <w:rFonts w:ascii="Arial" w:hAnsi="Arial" w:cs="Arial"/>
          <w:b/>
          <w:bCs/>
          <w:i/>
          <w:iCs/>
        </w:rPr>
        <w:t>§ 5º Em caso de aborto não criminoso, comprovado mediante atestado médico, a segurada terá direito ao salário-maternidade correspondente a duas semanas.  </w:t>
      </w:r>
    </w:p>
    <w:p w14:paraId="7FD94390" w14:textId="04B80BAF" w:rsidR="00097523" w:rsidRPr="00097523" w:rsidRDefault="00097523" w:rsidP="00097523">
      <w:pPr>
        <w:spacing w:line="276" w:lineRule="auto"/>
        <w:ind w:left="2835"/>
        <w:jc w:val="both"/>
        <w:rPr>
          <w:rFonts w:ascii="Arial" w:hAnsi="Arial" w:cs="Arial"/>
          <w:i/>
          <w:iCs/>
        </w:rPr>
      </w:pPr>
      <w:r w:rsidRPr="00097523">
        <w:rPr>
          <w:rFonts w:ascii="Arial" w:hAnsi="Arial" w:cs="Arial"/>
          <w:i/>
          <w:iCs/>
        </w:rPr>
        <w:t> </w:t>
      </w:r>
    </w:p>
    <w:p w14:paraId="55A95B98" w14:textId="3D5F1818" w:rsidR="008034B4" w:rsidRPr="0051078B" w:rsidRDefault="00097523" w:rsidP="008F0920">
      <w:pPr>
        <w:spacing w:line="360" w:lineRule="auto"/>
        <w:ind w:firstLine="708"/>
        <w:jc w:val="both"/>
        <w:rPr>
          <w:rFonts w:ascii="Arial" w:hAnsi="Arial" w:cs="Arial"/>
          <w:sz w:val="22"/>
          <w:szCs w:val="22"/>
        </w:rPr>
      </w:pPr>
      <w:r w:rsidRPr="0051078B">
        <w:rPr>
          <w:rFonts w:ascii="Arial" w:hAnsi="Arial" w:cs="Arial"/>
          <w:sz w:val="22"/>
          <w:szCs w:val="22"/>
        </w:rPr>
        <w:t>Já</w:t>
      </w:r>
      <w:r w:rsidR="00B40C2F" w:rsidRPr="0051078B">
        <w:rPr>
          <w:rFonts w:ascii="Arial" w:hAnsi="Arial" w:cs="Arial"/>
          <w:sz w:val="22"/>
          <w:szCs w:val="22"/>
        </w:rPr>
        <w:t xml:space="preserve"> o Supremo Tribunal Federal (STF) não tem legislação própria sobre aborto, e a questão é tratada sob a ótica da legislação trabalhista e previdenciária. Nesse caso, é o que prevê jurisprudência do Tribunal de Justiça do Rio Grande do Sul em consonância com legislação trabalhista:</w:t>
      </w:r>
    </w:p>
    <w:p w14:paraId="1DD59E95" w14:textId="3436E1FF" w:rsidR="00B40C2F" w:rsidRDefault="00B40C2F" w:rsidP="00B40C2F">
      <w:pPr>
        <w:spacing w:line="276" w:lineRule="auto"/>
        <w:ind w:left="2835"/>
        <w:jc w:val="both"/>
        <w:rPr>
          <w:rFonts w:ascii="Arial" w:hAnsi="Arial" w:cs="Arial"/>
        </w:rPr>
      </w:pPr>
      <w:r w:rsidRPr="00B40C2F">
        <w:rPr>
          <w:rFonts w:ascii="Arial" w:hAnsi="Arial" w:cs="Arial"/>
          <w:b/>
          <w:bCs/>
        </w:rPr>
        <w:t>Ementa: </w:t>
      </w:r>
      <w:r w:rsidRPr="00B40C2F">
        <w:rPr>
          <w:rFonts w:ascii="Arial" w:hAnsi="Arial" w:cs="Arial"/>
        </w:rPr>
        <w:t>RECURSO INOMINADO. SERVIDORA PÚBLICA DO MUNICÍPIO DE SAPIRANGA. CONTRATAÇÃO TEMPORÁRIA. PEDIDO DE </w:t>
      </w:r>
      <w:r w:rsidRPr="00B40C2F">
        <w:rPr>
          <w:rFonts w:ascii="Arial" w:hAnsi="Arial" w:cs="Arial"/>
          <w:b/>
          <w:bCs/>
        </w:rPr>
        <w:t>LICENÇA</w:t>
      </w:r>
      <w:r w:rsidRPr="00B40C2F">
        <w:rPr>
          <w:rFonts w:ascii="Arial" w:hAnsi="Arial" w:cs="Arial"/>
        </w:rPr>
        <w:t> MATERNIDADE DE 120 DIAS. HIPÓTESE DE NATIMORTO. IMPOSSIBILIDADE. REVELIA - A presunção de veracidade </w:t>
      </w:r>
      <w:r w:rsidRPr="00B40C2F">
        <w:rPr>
          <w:rFonts w:ascii="Arial" w:hAnsi="Arial" w:cs="Arial"/>
          <w:b/>
          <w:bCs/>
        </w:rPr>
        <w:t>não</w:t>
      </w:r>
      <w:r w:rsidRPr="00B40C2F">
        <w:rPr>
          <w:rFonts w:ascii="Arial" w:hAnsi="Arial" w:cs="Arial"/>
        </w:rPr>
        <w:t> se opera quando </w:t>
      </w:r>
      <w:r w:rsidRPr="00B40C2F">
        <w:rPr>
          <w:rFonts w:ascii="Arial" w:hAnsi="Arial" w:cs="Arial"/>
          <w:b/>
          <w:bCs/>
        </w:rPr>
        <w:t>não</w:t>
      </w:r>
      <w:r w:rsidRPr="00B40C2F">
        <w:rPr>
          <w:rFonts w:ascii="Arial" w:hAnsi="Arial" w:cs="Arial"/>
        </w:rPr>
        <w:t> for admissível, a respeito dos fatos </w:t>
      </w:r>
      <w:r w:rsidRPr="00B40C2F">
        <w:rPr>
          <w:rFonts w:ascii="Arial" w:hAnsi="Arial" w:cs="Arial"/>
          <w:b/>
          <w:bCs/>
        </w:rPr>
        <w:t>não</w:t>
      </w:r>
      <w:r w:rsidRPr="00B40C2F">
        <w:rPr>
          <w:rFonts w:ascii="Arial" w:hAnsi="Arial" w:cs="Arial"/>
        </w:rPr>
        <w:t> impugnados, a confissão, nos termos do inciso I, do artigo 302, do CPC/73, como é o caso do direito tutelado pela Fazenda Pública. Precedente o STJ. ESTABILIDADE PROVISÓRIA - O legislador constituinte, ao dispor sobre os direitos sociais, no artigo 6º, </w:t>
      </w:r>
      <w:r w:rsidRPr="00B40C2F">
        <w:rPr>
          <w:rFonts w:ascii="Arial" w:hAnsi="Arial" w:cs="Arial"/>
          <w:b/>
          <w:bCs/>
        </w:rPr>
        <w:t>não</w:t>
      </w:r>
      <w:r w:rsidRPr="00B40C2F">
        <w:rPr>
          <w:rFonts w:ascii="Arial" w:hAnsi="Arial" w:cs="Arial"/>
        </w:rPr>
        <w:t> fez qualquer diferenciação quanto à forma de ingresso do servidor no serviço público, garantindo, de forma isonômica, a todas as servidoras em </w:t>
      </w:r>
      <w:r w:rsidRPr="00B40C2F">
        <w:rPr>
          <w:rFonts w:ascii="Arial" w:hAnsi="Arial" w:cs="Arial"/>
          <w:b/>
          <w:bCs/>
        </w:rPr>
        <w:t>Licença</w:t>
      </w:r>
      <w:r w:rsidRPr="00B40C2F">
        <w:rPr>
          <w:rFonts w:ascii="Arial" w:hAnsi="Arial" w:cs="Arial"/>
        </w:rPr>
        <w:t xml:space="preserve"> Gestante/Maternidade o direito a remuneração até cinco meses após o parto, nos termos do artigo 7º, inciso XVIII, no mesmo sentido do artigo 10, inciso II, do ADCT, mormente porque esse benefício foi estendido, pelo artigo 39, §3º, da CF, às servidoras públicas. Com efeito, o </w:t>
      </w:r>
      <w:r w:rsidRPr="00097523">
        <w:rPr>
          <w:rFonts w:ascii="Arial" w:hAnsi="Arial" w:cs="Arial"/>
          <w:b/>
          <w:bCs/>
        </w:rPr>
        <w:t>Egrégio STF já pacificou entendimento de que, a gestante, servidora pública ou empregada, seja qual for a natureza do v</w:t>
      </w:r>
      <w:r w:rsidR="00797B33" w:rsidRPr="00097523">
        <w:rPr>
          <w:rFonts w:ascii="Arial" w:hAnsi="Arial" w:cs="Arial"/>
          <w:b/>
          <w:bCs/>
        </w:rPr>
        <w:t>í</w:t>
      </w:r>
      <w:r w:rsidRPr="00097523">
        <w:rPr>
          <w:rFonts w:ascii="Arial" w:hAnsi="Arial" w:cs="Arial"/>
          <w:b/>
          <w:bCs/>
        </w:rPr>
        <w:t>nculo, tem direito subjetivo à estabilidade</w:t>
      </w:r>
      <w:r w:rsidRPr="00B40C2F">
        <w:rPr>
          <w:rFonts w:ascii="Arial" w:hAnsi="Arial" w:cs="Arial"/>
        </w:rPr>
        <w:t>. Sentença mantida no ponto. CASO CONCRETO - A </w:t>
      </w:r>
      <w:r w:rsidRPr="00B40C2F">
        <w:rPr>
          <w:rFonts w:ascii="Arial" w:hAnsi="Arial" w:cs="Arial"/>
          <w:b/>
          <w:bCs/>
        </w:rPr>
        <w:t>licença</w:t>
      </w:r>
      <w:r w:rsidRPr="00B40C2F">
        <w:rPr>
          <w:rFonts w:ascii="Arial" w:hAnsi="Arial" w:cs="Arial"/>
        </w:rPr>
        <w:t xml:space="preserve"> maternidade confere à mulher que deu à luz o prazo de 120 para acompanhar o desenvolvimento da criança, com a manutenção de seu salário. O caso dos autos, com pesar, afigura-se diverso, já que, de acordo com o documento de folha 27, por ocasião de um parto antecipado, o feto nasceu morto. </w:t>
      </w:r>
      <w:r w:rsidRPr="00797B33">
        <w:rPr>
          <w:rFonts w:ascii="Arial" w:hAnsi="Arial" w:cs="Arial"/>
          <w:b/>
          <w:bCs/>
          <w:u w:val="single"/>
        </w:rPr>
        <w:t>Então, a concessão da licença de 120 dias, que possibilitaria a mãe dar assistência ao recém nascido, não se afigura necessária</w:t>
      </w:r>
      <w:r w:rsidRPr="00B40C2F">
        <w:rPr>
          <w:rFonts w:ascii="Arial" w:hAnsi="Arial" w:cs="Arial"/>
        </w:rPr>
        <w:t xml:space="preserve">, razão pela qual, a aplicação do artigo 207, § 3º, da Lei Municipal nº 2.367/1997, </w:t>
      </w:r>
      <w:r w:rsidRPr="00797B33">
        <w:rPr>
          <w:rFonts w:ascii="Arial" w:hAnsi="Arial" w:cs="Arial"/>
          <w:b/>
          <w:bCs/>
          <w:u w:val="single"/>
        </w:rPr>
        <w:t>que prevê o direito a duas semanas de repouso remunerado à servidora que sofrer aborto não criminoso, mostrou-se acertado</w:t>
      </w:r>
      <w:r w:rsidRPr="00B40C2F">
        <w:rPr>
          <w:rFonts w:ascii="Arial" w:hAnsi="Arial" w:cs="Arial"/>
        </w:rPr>
        <w:t>. MANUTENÇÃO DA SENTENÇA - Assim, na forma do artigo 46 da Lei nº 9.099/95 e em atenção aos critérios de celeridade, simplicidade, informalidade e economia processual elencados no artigo 2º da mesma lei, confirma-se a sentença em segunda instância, constando apenas da ata, com fundamentação sucinta e dispositivo, servindo de acórdão a súmula do julgamento. RECURSO DESPROVIDO. UNÂNIME.</w:t>
      </w:r>
      <w:r w:rsidR="00797B33">
        <w:rPr>
          <w:rFonts w:ascii="Arial" w:hAnsi="Arial" w:cs="Arial"/>
        </w:rPr>
        <w:t xml:space="preserve"> </w:t>
      </w:r>
      <w:r w:rsidRPr="00B40C2F">
        <w:rPr>
          <w:rFonts w:ascii="Arial" w:hAnsi="Arial" w:cs="Arial"/>
        </w:rPr>
        <w:t>(Recurso Cível, Nº 71006676555, Segunda Turma Recursal da Fazenda Pública, Turmas Recursais, Relator: Mauro Caum Gonçalves, Julgado em: 24-05-2017)</w:t>
      </w:r>
    </w:p>
    <w:p w14:paraId="3888BE91" w14:textId="71038CBA" w:rsidR="00C538FD" w:rsidRDefault="00C538FD" w:rsidP="00B40C2F">
      <w:pPr>
        <w:spacing w:line="276" w:lineRule="auto"/>
        <w:ind w:left="2835"/>
        <w:jc w:val="both"/>
        <w:rPr>
          <w:rFonts w:ascii="Arial" w:hAnsi="Arial" w:cs="Arial"/>
        </w:rPr>
      </w:pPr>
    </w:p>
    <w:p w14:paraId="303AA36C" w14:textId="04F47EDF" w:rsidR="00C538FD" w:rsidRDefault="00C538FD" w:rsidP="00B40C2F">
      <w:pPr>
        <w:spacing w:line="276" w:lineRule="auto"/>
        <w:ind w:left="2835"/>
        <w:jc w:val="both"/>
        <w:rPr>
          <w:rFonts w:ascii="Arial" w:hAnsi="Arial" w:cs="Arial"/>
        </w:rPr>
      </w:pPr>
      <w:r w:rsidRPr="00C538FD">
        <w:rPr>
          <w:rFonts w:ascii="Arial" w:hAnsi="Arial" w:cs="Arial"/>
        </w:rPr>
        <w:t xml:space="preserve">GESTANTE. INTERRUPÇÃO POR ABORTO ESPONTÂNEO. APLICAÇÃO DO ART. 395 DA CLT. </w:t>
      </w:r>
      <w:r w:rsidRPr="00C538FD">
        <w:rPr>
          <w:rFonts w:ascii="Arial" w:hAnsi="Arial" w:cs="Arial"/>
          <w:b/>
          <w:bCs/>
          <w:u w:val="single"/>
        </w:rPr>
        <w:t>Uma vez interrompida a gravidez em razão de aborto espontâneo, resta afastada a incidência da garantia de emprego prevista no art. 10, II, b, da ADCT. No entanto, remanesce a aplicação da regra contida no art. 395 da CLT</w:t>
      </w:r>
      <w:r w:rsidRPr="00C538FD">
        <w:rPr>
          <w:rFonts w:ascii="Arial" w:hAnsi="Arial" w:cs="Arial"/>
        </w:rPr>
        <w:t xml:space="preserve"> à empregada dispensada sem justa causa, mesmo que a confirmação do estado gravídico tivesse ocorrido após a dispensa.</w:t>
      </w:r>
      <w:r w:rsidRPr="00C538FD">
        <w:rPr>
          <w:rFonts w:ascii="Arial" w:hAnsi="Arial" w:cs="Arial"/>
        </w:rPr>
        <w:br/>
        <w:t>(TRT da 4ª Região, 8ª Turma, 0021018-37.2021.5.04.0024 ROT, em 28/03/2025, Desembargadora Brigida Joaquina Charao Barcelos)</w:t>
      </w:r>
    </w:p>
    <w:p w14:paraId="595BBBFD" w14:textId="24ADA244" w:rsidR="00C538FD" w:rsidRDefault="00C538FD" w:rsidP="00C538FD">
      <w:pPr>
        <w:spacing w:line="360" w:lineRule="auto"/>
        <w:jc w:val="both"/>
        <w:rPr>
          <w:rFonts w:ascii="Arial" w:hAnsi="Arial" w:cs="Arial"/>
          <w:sz w:val="24"/>
          <w:szCs w:val="24"/>
        </w:rPr>
      </w:pPr>
    </w:p>
    <w:p w14:paraId="0A83ED16" w14:textId="03EA94D1" w:rsidR="004B4F5E" w:rsidRPr="0051078B" w:rsidRDefault="0060224D" w:rsidP="00797B33">
      <w:pPr>
        <w:spacing w:line="360" w:lineRule="auto"/>
        <w:ind w:firstLine="708"/>
        <w:jc w:val="both"/>
        <w:rPr>
          <w:rFonts w:ascii="Arial" w:hAnsi="Arial" w:cs="Arial"/>
          <w:sz w:val="22"/>
          <w:szCs w:val="22"/>
        </w:rPr>
      </w:pPr>
      <w:r w:rsidRPr="0051078B">
        <w:rPr>
          <w:rFonts w:ascii="Arial" w:hAnsi="Arial" w:cs="Arial"/>
          <w:sz w:val="22"/>
          <w:szCs w:val="22"/>
        </w:rPr>
        <w:t xml:space="preserve">Confiamos </w:t>
      </w:r>
      <w:r w:rsidR="004B4F5E" w:rsidRPr="0051078B">
        <w:rPr>
          <w:rFonts w:ascii="Arial" w:hAnsi="Arial" w:cs="Arial"/>
          <w:sz w:val="22"/>
          <w:szCs w:val="22"/>
        </w:rPr>
        <w:t xml:space="preserve">desde já </w:t>
      </w:r>
      <w:r w:rsidRPr="0051078B">
        <w:rPr>
          <w:rFonts w:ascii="Arial" w:hAnsi="Arial" w:cs="Arial"/>
          <w:sz w:val="22"/>
          <w:szCs w:val="22"/>
        </w:rPr>
        <w:t>n</w:t>
      </w:r>
      <w:r w:rsidR="004B4F5E" w:rsidRPr="0051078B">
        <w:rPr>
          <w:rFonts w:ascii="Arial" w:hAnsi="Arial" w:cs="Arial"/>
          <w:sz w:val="22"/>
          <w:szCs w:val="22"/>
        </w:rPr>
        <w:t>a aprovação do presente projeto de lei, diante de sua evidente importância. Nossos protestos de elevada estima e consideração.</w:t>
      </w:r>
    </w:p>
    <w:p w14:paraId="4985AA7B" w14:textId="13EFD729" w:rsidR="0084559E" w:rsidRDefault="0084559E" w:rsidP="0065243B">
      <w:pPr>
        <w:spacing w:line="360" w:lineRule="auto"/>
        <w:ind w:firstLine="708"/>
        <w:jc w:val="both"/>
        <w:rPr>
          <w:rFonts w:ascii="Arial" w:hAnsi="Arial" w:cs="Arial"/>
          <w:bCs/>
          <w:sz w:val="22"/>
          <w:szCs w:val="22"/>
        </w:rPr>
      </w:pPr>
    </w:p>
    <w:p w14:paraId="731E07E6" w14:textId="6221F1BF" w:rsidR="0051078B" w:rsidRDefault="0051078B" w:rsidP="0065243B">
      <w:pPr>
        <w:spacing w:line="360" w:lineRule="auto"/>
        <w:ind w:firstLine="708"/>
        <w:jc w:val="both"/>
        <w:rPr>
          <w:rFonts w:ascii="Arial" w:hAnsi="Arial" w:cs="Arial"/>
          <w:bCs/>
          <w:sz w:val="22"/>
          <w:szCs w:val="22"/>
        </w:rPr>
      </w:pPr>
    </w:p>
    <w:p w14:paraId="4439BB5C" w14:textId="77777777" w:rsidR="0051078B" w:rsidRPr="00F346A0" w:rsidRDefault="0051078B" w:rsidP="0065243B">
      <w:pPr>
        <w:spacing w:line="360" w:lineRule="auto"/>
        <w:ind w:firstLine="708"/>
        <w:jc w:val="both"/>
        <w:rPr>
          <w:rFonts w:ascii="Arial" w:hAnsi="Arial" w:cs="Arial"/>
          <w:bCs/>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rge Alberto Pereira Saidelles</w:t>
      </w:r>
    </w:p>
    <w:p w14:paraId="3D8D5EDE" w14:textId="72D85962" w:rsidR="00DF660D" w:rsidRPr="00097523" w:rsidRDefault="00593910" w:rsidP="00097523">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sectPr w:rsidR="00DF660D" w:rsidRPr="00097523">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FD55A" w14:textId="77777777" w:rsidR="003B3EE7" w:rsidRDefault="003B3EE7">
      <w:r>
        <w:separator/>
      </w:r>
    </w:p>
  </w:endnote>
  <w:endnote w:type="continuationSeparator" w:id="0">
    <w:p w14:paraId="2F904036" w14:textId="77777777" w:rsidR="003B3EE7" w:rsidRDefault="003B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3AD477C9"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A47EF" w14:textId="77777777" w:rsidR="003B3EE7" w:rsidRDefault="003B3EE7">
      <w:r>
        <w:separator/>
      </w:r>
    </w:p>
  </w:footnote>
  <w:footnote w:type="continuationSeparator" w:id="0">
    <w:p w14:paraId="598D1739" w14:textId="77777777" w:rsidR="003B3EE7" w:rsidRDefault="003B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607C7"/>
    <w:multiLevelType w:val="hybridMultilevel"/>
    <w:tmpl w:val="BB8A3054"/>
    <w:lvl w:ilvl="0" w:tplc="09C2C8E6">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ABF039B"/>
    <w:multiLevelType w:val="hybridMultilevel"/>
    <w:tmpl w:val="0EA89F3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3FCF2120"/>
    <w:multiLevelType w:val="hybridMultilevel"/>
    <w:tmpl w:val="6A386C0E"/>
    <w:lvl w:ilvl="0" w:tplc="4138891C">
      <w:start w:val="4"/>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2F212C8"/>
    <w:multiLevelType w:val="hybridMultilevel"/>
    <w:tmpl w:val="3B8E4A66"/>
    <w:lvl w:ilvl="0" w:tplc="D8C8184A">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4" w15:restartNumberingAfterBreak="0">
    <w:nsid w:val="62EE2084"/>
    <w:multiLevelType w:val="hybridMultilevel"/>
    <w:tmpl w:val="9208B2B0"/>
    <w:lvl w:ilvl="0" w:tplc="D8B64236">
      <w:start w:val="4"/>
      <w:numFmt w:val="bullet"/>
      <w:lvlText w:val=""/>
      <w:lvlJc w:val="left"/>
      <w:pPr>
        <w:ind w:left="1080" w:hanging="360"/>
      </w:pPr>
      <w:rPr>
        <w:rFonts w:ascii="Wingdings" w:eastAsiaTheme="minorHAnsi"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701AC"/>
    <w:rsid w:val="00097523"/>
    <w:rsid w:val="000C1556"/>
    <w:rsid w:val="0011341B"/>
    <w:rsid w:val="00164C7C"/>
    <w:rsid w:val="00177625"/>
    <w:rsid w:val="001B45A6"/>
    <w:rsid w:val="001C0B5F"/>
    <w:rsid w:val="001E65A0"/>
    <w:rsid w:val="001F099B"/>
    <w:rsid w:val="0020212F"/>
    <w:rsid w:val="00204717"/>
    <w:rsid w:val="00210C28"/>
    <w:rsid w:val="00277784"/>
    <w:rsid w:val="00280F2B"/>
    <w:rsid w:val="002F7AC5"/>
    <w:rsid w:val="00327FA6"/>
    <w:rsid w:val="003B3EE7"/>
    <w:rsid w:val="003C35DD"/>
    <w:rsid w:val="003F3D08"/>
    <w:rsid w:val="003F524C"/>
    <w:rsid w:val="003F6110"/>
    <w:rsid w:val="003F62F1"/>
    <w:rsid w:val="003F7C36"/>
    <w:rsid w:val="00434547"/>
    <w:rsid w:val="00436CA4"/>
    <w:rsid w:val="00445686"/>
    <w:rsid w:val="00456555"/>
    <w:rsid w:val="004651C2"/>
    <w:rsid w:val="004956F3"/>
    <w:rsid w:val="004B4F5E"/>
    <w:rsid w:val="004B59CC"/>
    <w:rsid w:val="004F29C4"/>
    <w:rsid w:val="0051078B"/>
    <w:rsid w:val="0054185A"/>
    <w:rsid w:val="00593910"/>
    <w:rsid w:val="005A31EF"/>
    <w:rsid w:val="005B613F"/>
    <w:rsid w:val="005C1C4D"/>
    <w:rsid w:val="005E299C"/>
    <w:rsid w:val="005E51E8"/>
    <w:rsid w:val="005F277C"/>
    <w:rsid w:val="0060224D"/>
    <w:rsid w:val="00620FE0"/>
    <w:rsid w:val="0065243B"/>
    <w:rsid w:val="00656800"/>
    <w:rsid w:val="006F30C6"/>
    <w:rsid w:val="00703044"/>
    <w:rsid w:val="0073071E"/>
    <w:rsid w:val="007442ED"/>
    <w:rsid w:val="0075099D"/>
    <w:rsid w:val="007516DB"/>
    <w:rsid w:val="007525F9"/>
    <w:rsid w:val="00792153"/>
    <w:rsid w:val="00797B33"/>
    <w:rsid w:val="007A5C14"/>
    <w:rsid w:val="007B47B5"/>
    <w:rsid w:val="007D0A4D"/>
    <w:rsid w:val="007D4108"/>
    <w:rsid w:val="007F41A6"/>
    <w:rsid w:val="007F51DE"/>
    <w:rsid w:val="00800C42"/>
    <w:rsid w:val="008034B4"/>
    <w:rsid w:val="00841E02"/>
    <w:rsid w:val="0084559E"/>
    <w:rsid w:val="008572B4"/>
    <w:rsid w:val="00861448"/>
    <w:rsid w:val="008821B3"/>
    <w:rsid w:val="00883821"/>
    <w:rsid w:val="0088647A"/>
    <w:rsid w:val="008D10B7"/>
    <w:rsid w:val="008F0920"/>
    <w:rsid w:val="00930734"/>
    <w:rsid w:val="00951EDD"/>
    <w:rsid w:val="009550A4"/>
    <w:rsid w:val="0096163F"/>
    <w:rsid w:val="009813DB"/>
    <w:rsid w:val="00991BC1"/>
    <w:rsid w:val="009D1F38"/>
    <w:rsid w:val="009F5B6A"/>
    <w:rsid w:val="009F78D5"/>
    <w:rsid w:val="00A11942"/>
    <w:rsid w:val="00A21D34"/>
    <w:rsid w:val="00A26968"/>
    <w:rsid w:val="00A4021A"/>
    <w:rsid w:val="00A5228E"/>
    <w:rsid w:val="00A67310"/>
    <w:rsid w:val="00A926DA"/>
    <w:rsid w:val="00AD4958"/>
    <w:rsid w:val="00AD4AE2"/>
    <w:rsid w:val="00AE201E"/>
    <w:rsid w:val="00B220FC"/>
    <w:rsid w:val="00B40C2F"/>
    <w:rsid w:val="00B42CB9"/>
    <w:rsid w:val="00B529B1"/>
    <w:rsid w:val="00B6394B"/>
    <w:rsid w:val="00B7576C"/>
    <w:rsid w:val="00B83330"/>
    <w:rsid w:val="00B94B38"/>
    <w:rsid w:val="00BB3E5D"/>
    <w:rsid w:val="00BC6B64"/>
    <w:rsid w:val="00BD21A3"/>
    <w:rsid w:val="00C10CD6"/>
    <w:rsid w:val="00C2003A"/>
    <w:rsid w:val="00C338D2"/>
    <w:rsid w:val="00C40300"/>
    <w:rsid w:val="00C538FD"/>
    <w:rsid w:val="00C63586"/>
    <w:rsid w:val="00C702DF"/>
    <w:rsid w:val="00CC29CF"/>
    <w:rsid w:val="00CC733D"/>
    <w:rsid w:val="00CD219B"/>
    <w:rsid w:val="00D011AA"/>
    <w:rsid w:val="00D11D82"/>
    <w:rsid w:val="00D75A86"/>
    <w:rsid w:val="00DE79D6"/>
    <w:rsid w:val="00DF660D"/>
    <w:rsid w:val="00E3135B"/>
    <w:rsid w:val="00E86741"/>
    <w:rsid w:val="00EA78DF"/>
    <w:rsid w:val="00EE1753"/>
    <w:rsid w:val="00EE66A1"/>
    <w:rsid w:val="00EF528C"/>
    <w:rsid w:val="00F17682"/>
    <w:rsid w:val="00F214F4"/>
    <w:rsid w:val="00F21BBA"/>
    <w:rsid w:val="00F346A0"/>
    <w:rsid w:val="00F4588D"/>
    <w:rsid w:val="00F470C0"/>
    <w:rsid w:val="00F7550D"/>
    <w:rsid w:val="00F84CB6"/>
    <w:rsid w:val="00FA2BA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5591">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175917833">
      <w:bodyDiv w:val="1"/>
      <w:marLeft w:val="0"/>
      <w:marRight w:val="0"/>
      <w:marTop w:val="0"/>
      <w:marBottom w:val="0"/>
      <w:divBdr>
        <w:top w:val="none" w:sz="0" w:space="0" w:color="auto"/>
        <w:left w:val="none" w:sz="0" w:space="0" w:color="auto"/>
        <w:bottom w:val="none" w:sz="0" w:space="0" w:color="auto"/>
        <w:right w:val="none" w:sz="0" w:space="0" w:color="auto"/>
      </w:divBdr>
    </w:div>
    <w:div w:id="1830705382">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1051</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10</cp:revision>
  <cp:lastPrinted>2025-05-13T16:19:00Z</cp:lastPrinted>
  <dcterms:created xsi:type="dcterms:W3CDTF">2025-05-19T16:26:00Z</dcterms:created>
  <dcterms:modified xsi:type="dcterms:W3CDTF">2025-05-20T11:15:00Z</dcterms:modified>
  <dc:language>pt-BR</dc:language>
</cp:coreProperties>
</file>