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4E3BF049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DE LEI MUNICIPAL </w:t>
      </w:r>
      <w:r w:rsidRPr="001667E0">
        <w:rPr>
          <w:rFonts w:ascii="Arial" w:hAnsi="Arial" w:cs="Arial"/>
          <w:sz w:val="22"/>
          <w:szCs w:val="22"/>
        </w:rPr>
        <w:t xml:space="preserve">Nº </w:t>
      </w:r>
      <w:r w:rsidR="0086234E" w:rsidRPr="001667E0">
        <w:rPr>
          <w:rFonts w:ascii="Arial" w:hAnsi="Arial" w:cs="Arial"/>
          <w:sz w:val="22"/>
          <w:szCs w:val="22"/>
        </w:rPr>
        <w:t>0</w:t>
      </w:r>
      <w:r w:rsidR="000D36C8" w:rsidRPr="001667E0">
        <w:rPr>
          <w:rFonts w:ascii="Arial" w:hAnsi="Arial" w:cs="Arial"/>
          <w:sz w:val="22"/>
          <w:szCs w:val="22"/>
        </w:rPr>
        <w:t>1</w:t>
      </w:r>
      <w:r w:rsidR="001667E0" w:rsidRPr="001667E0">
        <w:rPr>
          <w:rFonts w:ascii="Arial" w:hAnsi="Arial" w:cs="Arial"/>
          <w:sz w:val="22"/>
          <w:szCs w:val="22"/>
        </w:rPr>
        <w:t>9</w:t>
      </w:r>
      <w:r w:rsidR="0086234E" w:rsidRPr="001667E0">
        <w:rPr>
          <w:rFonts w:ascii="Arial" w:hAnsi="Arial" w:cs="Arial"/>
          <w:sz w:val="22"/>
          <w:szCs w:val="22"/>
        </w:rPr>
        <w:t xml:space="preserve"> </w:t>
      </w:r>
      <w:r w:rsidRPr="001667E0">
        <w:rPr>
          <w:rFonts w:ascii="Arial" w:hAnsi="Arial" w:cs="Arial"/>
          <w:sz w:val="22"/>
          <w:szCs w:val="22"/>
        </w:rPr>
        <w:t xml:space="preserve">DE </w:t>
      </w:r>
      <w:r w:rsidR="001667E0" w:rsidRPr="001667E0">
        <w:rPr>
          <w:rFonts w:ascii="Arial" w:hAnsi="Arial" w:cs="Arial"/>
          <w:sz w:val="22"/>
          <w:szCs w:val="22"/>
        </w:rPr>
        <w:t>26</w:t>
      </w:r>
      <w:r w:rsidR="00634F79" w:rsidRPr="001667E0">
        <w:rPr>
          <w:rFonts w:ascii="Arial" w:hAnsi="Arial" w:cs="Arial"/>
          <w:sz w:val="22"/>
          <w:szCs w:val="22"/>
        </w:rPr>
        <w:t xml:space="preserve"> </w:t>
      </w:r>
      <w:r w:rsidR="009550A4" w:rsidRPr="001667E0">
        <w:rPr>
          <w:rFonts w:ascii="Arial" w:hAnsi="Arial" w:cs="Arial"/>
          <w:sz w:val="22"/>
          <w:szCs w:val="22"/>
        </w:rPr>
        <w:t xml:space="preserve">DE </w:t>
      </w:r>
      <w:r w:rsidR="0014169F" w:rsidRPr="001667E0">
        <w:rPr>
          <w:rFonts w:ascii="Arial" w:hAnsi="Arial" w:cs="Arial"/>
          <w:sz w:val="22"/>
          <w:szCs w:val="22"/>
        </w:rPr>
        <w:t>MAIO</w:t>
      </w:r>
      <w:r w:rsidR="009550A4" w:rsidRPr="001667E0">
        <w:rPr>
          <w:rFonts w:ascii="Arial" w:hAnsi="Arial" w:cs="Arial"/>
          <w:sz w:val="22"/>
          <w:szCs w:val="22"/>
        </w:rPr>
        <w:t xml:space="preserve"> DE </w:t>
      </w:r>
      <w:r w:rsidR="00634F79" w:rsidRPr="001667E0">
        <w:rPr>
          <w:rFonts w:ascii="Arial" w:hAnsi="Arial" w:cs="Arial"/>
          <w:sz w:val="22"/>
          <w:szCs w:val="22"/>
        </w:rPr>
        <w:t>2026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2AADBBBB" w14:textId="7E2A193C" w:rsidR="00700F04" w:rsidRPr="00700F04" w:rsidRDefault="00E318BC" w:rsidP="00700F04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bCs/>
          <w:spacing w:val="-1"/>
          <w:sz w:val="22"/>
          <w:szCs w:val="22"/>
        </w:rPr>
        <w:t>I</w:t>
      </w:r>
      <w:r w:rsidRPr="00E318BC">
        <w:rPr>
          <w:rFonts w:ascii="Arial" w:hAnsi="Arial" w:cs="Arial"/>
          <w:bCs/>
          <w:spacing w:val="-1"/>
          <w:sz w:val="22"/>
          <w:szCs w:val="22"/>
        </w:rPr>
        <w:t>nstitui</w:t>
      </w:r>
      <w:r w:rsidR="009D6FD5" w:rsidRPr="009D6FD5">
        <w:rPr>
          <w:rFonts w:ascii="Arial" w:hAnsi="Arial" w:cs="Arial"/>
          <w:bCs/>
          <w:spacing w:val="-1"/>
          <w:sz w:val="22"/>
          <w:szCs w:val="22"/>
        </w:rPr>
        <w:t xml:space="preserve"> o Fundo Municipal de Proteção e Bem-Estar Animal – FUMPBEA no Município de Dilermando de Aguiar, e dá outras providências.</w:t>
      </w:r>
    </w:p>
    <w:p w14:paraId="2DE5B28B" w14:textId="6607C9D3" w:rsidR="00D905CD" w:rsidRPr="00D905CD" w:rsidRDefault="00D905CD" w:rsidP="00D905CD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5FFF3784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142C0950" w14:textId="77777777" w:rsidR="00C43A35" w:rsidRPr="00C43A35" w:rsidRDefault="00C43A35" w:rsidP="00C43A35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C43A35">
        <w:rPr>
          <w:rFonts w:ascii="Arial" w:hAnsi="Arial" w:cs="Arial"/>
          <w:bCs/>
          <w:spacing w:val="-1"/>
          <w:sz w:val="22"/>
          <w:szCs w:val="22"/>
        </w:rPr>
        <w:t>Nos termos do art. 87 da Lei Orgânica, que confere iniciativa privativa ao Chefe do Poder Executivo, encaminho à apreciação dessa Câmara de Vereadores o incluso Projeto de Lei, nos seguintes termos:</w:t>
      </w:r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62BB485" w14:textId="64A600FF" w:rsidR="00DF660D" w:rsidRPr="009D6FD5" w:rsidRDefault="00593910" w:rsidP="009D6FD5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481714C1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CAPÍTULO I</w:t>
      </w:r>
    </w:p>
    <w:p w14:paraId="398EAE7E" w14:textId="7E51B208" w:rsid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DA CRIAÇÃO E FINALIDADE</w:t>
      </w:r>
    </w:p>
    <w:p w14:paraId="1F27EA4C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80D35B" w14:textId="4F81282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1º </w:t>
      </w:r>
      <w:r w:rsidRPr="009D6FD5">
        <w:rPr>
          <w:rFonts w:ascii="Arial" w:hAnsi="Arial" w:cs="Arial"/>
          <w:sz w:val="22"/>
          <w:szCs w:val="22"/>
        </w:rPr>
        <w:t>Fica instituído o Fundo Municipal de Proteção e Bem-Estar Animal – FUMPBEA, de natureza contábil e financeira, vinculado à Secretaria Municipal de Agricultura e Meio Ambiente, com a finalidade de captar, gerir e aplicar recursos destinados à implementação de políticas públicas de proteção, defesa, controle populacional, guarda responsável e bem-estar animal no Município.</w:t>
      </w:r>
    </w:p>
    <w:p w14:paraId="7DDC3A85" w14:textId="55BC5556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Pr="009D6FD5">
        <w:rPr>
          <w:rFonts w:ascii="Arial" w:hAnsi="Arial" w:cs="Arial"/>
          <w:sz w:val="22"/>
          <w:szCs w:val="22"/>
        </w:rPr>
        <w:t>O Fundo Municipal de Proteção e Bem-Estar Animal tem por objetivos:</w:t>
      </w:r>
    </w:p>
    <w:p w14:paraId="04BDF296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 – financiar programas, projetos e ações voltadas à proteção e defesa animal;</w:t>
      </w:r>
    </w:p>
    <w:p w14:paraId="0610181F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II – promover ações de prevenção e combate aos maus-tratos contra animais;</w:t>
      </w:r>
    </w:p>
    <w:p w14:paraId="327A1682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III – custear programas de controle populacional ético de cães e gatos;</w:t>
      </w:r>
    </w:p>
    <w:p w14:paraId="10BE4A61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IV – fomentar campanhas de castração, vacinação, vermifugação e identificação animal;</w:t>
      </w:r>
    </w:p>
    <w:p w14:paraId="6F3813D9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 – incentivar ações educativas relacionadas à guarda responsável e conscientização ambiental;</w:t>
      </w:r>
    </w:p>
    <w:p w14:paraId="555E56E7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VI – apoiar campanhas de adoção responsável;</w:t>
      </w:r>
    </w:p>
    <w:p w14:paraId="1F38CB7D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VII – auxiliar no atendimento veterinário de animais em situação de abandono, maus-tratos ou pertencentes a famílias em situação de vulnerabilidade social, conforme regulamentação;</w:t>
      </w:r>
    </w:p>
    <w:p w14:paraId="60E33FA4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VIII – apoiar ações de resgate, recuperação e acolhimento temporário de animais;</w:t>
      </w:r>
    </w:p>
    <w:p w14:paraId="090D707D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lastRenderedPageBreak/>
        <w:t>IX – apoiar entidades, organizações da sociedade civil, associações e protetores independentes regularmente cadastrados no Município, mediante critérios definidos em regulamento;</w:t>
      </w:r>
    </w:p>
    <w:p w14:paraId="63A13331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X – promover ações de identificação, registro e microchipagem animal;</w:t>
      </w:r>
    </w:p>
    <w:p w14:paraId="3A35B917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XI – custear despesas com alimentação, medicamentos, materiais, transporte, exames, procedimentos clínicos e cirúrgicos destinados à proteção animal;</w:t>
      </w:r>
    </w:p>
    <w:p w14:paraId="3A0A7C7A" w14:textId="3392EB31" w:rsid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XII – apoiar a execução de convênios, termos de cooperação e parcerias voltadas à causa animal.</w:t>
      </w:r>
    </w:p>
    <w:p w14:paraId="26557598" w14:textId="77777777" w:rsidR="009D6FD5" w:rsidRPr="009D6FD5" w:rsidRDefault="009D6FD5" w:rsidP="009D6FD5">
      <w:pPr>
        <w:spacing w:line="276" w:lineRule="auto"/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3F5614FC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CAPÍTULO II</w:t>
      </w:r>
    </w:p>
    <w:p w14:paraId="34A47081" w14:textId="14A594CD" w:rsid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DAS RECEITAS DO FUNDO</w:t>
      </w:r>
    </w:p>
    <w:p w14:paraId="2F4A4441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BF14CE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9D6FD5">
        <w:rPr>
          <w:rFonts w:ascii="Arial" w:hAnsi="Arial" w:cs="Arial"/>
          <w:sz w:val="22"/>
          <w:szCs w:val="22"/>
        </w:rPr>
        <w:t>Constituirão receitas do Fundo Municipal de Proteção e Bem-Estar Animal:</w:t>
      </w:r>
    </w:p>
    <w:p w14:paraId="0A8DE646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 – dotações orçamentárias próprias do Município;</w:t>
      </w:r>
    </w:p>
    <w:p w14:paraId="00C7D131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II – créditos adicionais suplementares ou especiais;</w:t>
      </w:r>
    </w:p>
    <w:p w14:paraId="0CB0FC67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III – transferências voluntárias da União, do Estado e de outros entes públicos;</w:t>
      </w:r>
    </w:p>
    <w:p w14:paraId="7CCFA65A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IV – recursos provenientes de convênios, contratos, acordos, termos de cooperação e parcerias;</w:t>
      </w:r>
    </w:p>
    <w:p w14:paraId="452DB31C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 – doações, contribuições, auxílios, subvenções e legados de pessoas físicas ou jurídicas, públicas ou privadas;</w:t>
      </w:r>
    </w:p>
    <w:p w14:paraId="053D0454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VI – receitas oriundas de campanhas, eventos e ações promocionais voltadas à proteção animal;</w:t>
      </w:r>
    </w:p>
    <w:p w14:paraId="10DBC51D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VII – valores arrecadados com aplicação de multas administrativas decorrentes de infrações relacionadas à proteção e bem-estar animal, observada a legislação aplicável;</w:t>
      </w:r>
    </w:p>
    <w:p w14:paraId="5A259EA8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VIII – valores decorrentes de termos de ajustamento de conduta, compensações ambientais e penalidades pecuniárias;</w:t>
      </w:r>
    </w:p>
    <w:p w14:paraId="70448AEA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IX – rendimentos provenientes de aplicações financeiras dos recursos do Fundo;</w:t>
      </w:r>
    </w:p>
    <w:p w14:paraId="109224D4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X – emendas parlamentares;</w:t>
      </w:r>
    </w:p>
    <w:p w14:paraId="519B8932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XI – receitas provenientes de serviços ou atividades relacionadas à proteção animal;</w:t>
      </w:r>
    </w:p>
    <w:p w14:paraId="56EB1522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XII – outras receitas legalmente destinadas ao Fundo.</w:t>
      </w:r>
    </w:p>
    <w:p w14:paraId="1396AE9E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§ 1º Os recursos do Fundo serão depositados em conta bancária específica, em instituição financeira oficial.</w:t>
      </w:r>
    </w:p>
    <w:p w14:paraId="16B5A124" w14:textId="7569EAC5" w:rsid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§ 2º Os saldos financeiros positivos apurados em balanço anual serão automaticamente transferidos para o exercício seguinte.</w:t>
      </w:r>
    </w:p>
    <w:p w14:paraId="7B608B70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50F3AF54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CAPÍTULO III</w:t>
      </w:r>
    </w:p>
    <w:p w14:paraId="4185D94B" w14:textId="1250AAF8" w:rsid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DA GESTÃO E ADMINISTRAÇÃO</w:t>
      </w:r>
    </w:p>
    <w:p w14:paraId="3BBBB54D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79EA64" w14:textId="4B186463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9D6FD5">
        <w:rPr>
          <w:rFonts w:ascii="Arial" w:hAnsi="Arial" w:cs="Arial"/>
          <w:sz w:val="22"/>
          <w:szCs w:val="22"/>
        </w:rPr>
        <w:t>O Fundo Municipal de Proteção e Bem-Estar Animal será administrado pela Secretaria Municipal de Agricultura e Meio Ambiente.</w:t>
      </w:r>
    </w:p>
    <w:p w14:paraId="125BDD21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9D6FD5">
        <w:rPr>
          <w:rFonts w:ascii="Arial" w:hAnsi="Arial" w:cs="Arial"/>
          <w:sz w:val="22"/>
          <w:szCs w:val="22"/>
        </w:rPr>
        <w:t>Compete à Secretaria Municipal de Agricultura e Meio Ambiente:</w:t>
      </w:r>
    </w:p>
    <w:p w14:paraId="693EF08F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 – gerir os recursos do Fundo;</w:t>
      </w:r>
    </w:p>
    <w:p w14:paraId="2E9F9948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II – autorizar empenhos, pagamentos e movimentações financeiras;</w:t>
      </w:r>
    </w:p>
    <w:p w14:paraId="3BC8383F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III – elaborar o plano anual de aplicação dos recursos;</w:t>
      </w:r>
    </w:p>
    <w:p w14:paraId="0B22A19B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IV – prestar contas da gestão financeira do Fundo;</w:t>
      </w:r>
    </w:p>
    <w:p w14:paraId="4A9E6D2F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 – manter controle contábil e financeiro atualizado;</w:t>
      </w:r>
    </w:p>
    <w:p w14:paraId="3ACF6E8E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VI – executar as deliberações do Conselho Municipal de Meio Ambiente e Saneamento Básico relacionadas ao Fundo;</w:t>
      </w:r>
    </w:p>
    <w:p w14:paraId="024C9146" w14:textId="01CFF4F9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VII – promover transparência e publicidade das ações e aplicações financeiras realizadas.</w:t>
      </w:r>
    </w:p>
    <w:p w14:paraId="67E76003" w14:textId="1289A680" w:rsid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6º </w:t>
      </w:r>
      <w:r w:rsidRPr="009D6FD5">
        <w:rPr>
          <w:rFonts w:ascii="Arial" w:hAnsi="Arial" w:cs="Arial"/>
          <w:sz w:val="22"/>
          <w:szCs w:val="22"/>
        </w:rPr>
        <w:t>A movimentação financeira do Fundo será realizada por meio de conta específica, sob responsabilidade do Poder Executivo Municipal, observadas as normas de direito financeiro e controle interno.</w:t>
      </w:r>
    </w:p>
    <w:p w14:paraId="45C54375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325B479B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CAPÍTULO IV</w:t>
      </w:r>
    </w:p>
    <w:p w14:paraId="1438CBBE" w14:textId="1EE1C835" w:rsid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DO CONTROLE E FISCALIZAÇÃO</w:t>
      </w:r>
    </w:p>
    <w:p w14:paraId="56CA5366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BA7CFD" w14:textId="21F5A11E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7º </w:t>
      </w:r>
      <w:r w:rsidRPr="009D6FD5">
        <w:rPr>
          <w:rFonts w:ascii="Arial" w:hAnsi="Arial" w:cs="Arial"/>
          <w:sz w:val="22"/>
          <w:szCs w:val="22"/>
        </w:rPr>
        <w:t>O Conselho Municipal de Meio Ambiente e Saneamento Básico – COMASB exercerá o controle social, fiscalização e acompanhamento da aplicação dos recursos do Fundo Municipal de Proteção e Bem-Estar Animal.</w:t>
      </w:r>
    </w:p>
    <w:p w14:paraId="53589482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8º </w:t>
      </w:r>
      <w:r w:rsidRPr="009D6FD5">
        <w:rPr>
          <w:rFonts w:ascii="Arial" w:hAnsi="Arial" w:cs="Arial"/>
          <w:sz w:val="22"/>
          <w:szCs w:val="22"/>
        </w:rPr>
        <w:t>Compete ao COMASB:</w:t>
      </w:r>
    </w:p>
    <w:p w14:paraId="08461E3D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 – deliberar sobre a aplicação dos recursos do Fundo;</w:t>
      </w:r>
    </w:p>
    <w:p w14:paraId="0502C9EE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II – acompanhar a execução financeira e orçamentária;</w:t>
      </w:r>
    </w:p>
    <w:p w14:paraId="570952AD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III – apreciar relatórios e prestações de contas;</w:t>
      </w:r>
    </w:p>
    <w:p w14:paraId="1BB59EED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IV – propor diretrizes e prioridades para aplicação dos recursos;</w:t>
      </w:r>
    </w:p>
    <w:p w14:paraId="219EA90A" w14:textId="60AEAA77" w:rsid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 – fiscalizar a execução das políticas públicas relacionadas à proteção animal.</w:t>
      </w:r>
    </w:p>
    <w:p w14:paraId="27CE7CD6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5EC7AE49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CAPÍTULO V</w:t>
      </w:r>
    </w:p>
    <w:p w14:paraId="5CEE8B40" w14:textId="41FE144B" w:rsid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DA APLICAÇÃO DOS RECURSOS</w:t>
      </w:r>
    </w:p>
    <w:p w14:paraId="4B5D4F65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26167F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9º </w:t>
      </w:r>
      <w:r w:rsidRPr="009D6FD5">
        <w:rPr>
          <w:rFonts w:ascii="Arial" w:hAnsi="Arial" w:cs="Arial"/>
          <w:sz w:val="22"/>
          <w:szCs w:val="22"/>
        </w:rPr>
        <w:t>Os recursos do Fundo Municipal de Proteção e Bem-Estar Animal serão aplicados exclusivamente em:</w:t>
      </w:r>
    </w:p>
    <w:p w14:paraId="1E39D02B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 – programas e projetos de proteção animal;</w:t>
      </w:r>
    </w:p>
    <w:p w14:paraId="2AF3C6C8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II – campanhas de castração e controle populacional;</w:t>
      </w:r>
    </w:p>
    <w:p w14:paraId="651DB33B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III – aquisição de medicamentos, vacinas, insumos e equipamentos;</w:t>
      </w:r>
    </w:p>
    <w:p w14:paraId="3F71D0B3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IV – contratação de serviços veterinários;</w:t>
      </w:r>
    </w:p>
    <w:p w14:paraId="0C603CF2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 – ações educativas e campanhas de conscientização;</w:t>
      </w:r>
    </w:p>
    <w:p w14:paraId="630EC230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VI – manutenção de estruturas destinadas ao acolhimento temporário de animais;</w:t>
      </w:r>
    </w:p>
    <w:p w14:paraId="483CA712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VII – execução de convênios e parcerias;</w:t>
      </w:r>
    </w:p>
    <w:p w14:paraId="59E22C23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VIII – capacitação de servidores, conselheiros e colaboradores envolvidos na política de proteção animal;</w:t>
      </w:r>
    </w:p>
    <w:p w14:paraId="54C4294F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IX – demais ações vinculadas às finalidades previstas nesta Lei.</w:t>
      </w:r>
    </w:p>
    <w:p w14:paraId="04719970" w14:textId="28C0D9EF" w:rsid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Parágrafo único. É vedada a utilização dos recursos do Fundo para pagamento de despesas não relacionadas às suas finalidades legais.</w:t>
      </w:r>
    </w:p>
    <w:p w14:paraId="09757E2B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15181A15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CAPÍTULO VI</w:t>
      </w:r>
    </w:p>
    <w:p w14:paraId="2F4C56DA" w14:textId="1ADA260A" w:rsid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DA PRESTAÇÃO DE CONTAS</w:t>
      </w:r>
    </w:p>
    <w:p w14:paraId="3DF2181D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B9E583" w14:textId="6732B944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10 </w:t>
      </w:r>
      <w:r w:rsidRPr="009D6FD5">
        <w:rPr>
          <w:rFonts w:ascii="Arial" w:hAnsi="Arial" w:cs="Arial"/>
          <w:sz w:val="22"/>
          <w:szCs w:val="22"/>
        </w:rPr>
        <w:t>A prestação de contas da gestão do Fundo será realizada na forma da legislação vigente e submetida anualmente à apreciação do COMASB e dos órgãos de controle competentes.</w:t>
      </w:r>
    </w:p>
    <w:p w14:paraId="3325A98D" w14:textId="165E0E59" w:rsid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11 </w:t>
      </w:r>
      <w:r w:rsidRPr="009D6FD5">
        <w:rPr>
          <w:rFonts w:ascii="Arial" w:hAnsi="Arial" w:cs="Arial"/>
          <w:sz w:val="22"/>
          <w:szCs w:val="22"/>
        </w:rPr>
        <w:t>O Poder Executivo dará publicidade às receitas e despesas vinculadas ao Fundo, observados os princípios da transparência e publicidade administrativa.</w:t>
      </w:r>
    </w:p>
    <w:p w14:paraId="31591C96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46E654E6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CAPÍTULO VII</w:t>
      </w:r>
    </w:p>
    <w:p w14:paraId="723F62D3" w14:textId="4B954CA7" w:rsid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>DAS DISPOSIÇÕES FINAIS</w:t>
      </w:r>
    </w:p>
    <w:p w14:paraId="39AA7BC2" w14:textId="77777777" w:rsidR="009D6FD5" w:rsidRPr="009D6FD5" w:rsidRDefault="009D6FD5" w:rsidP="009D6FD5">
      <w:pPr>
        <w:spacing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044E3C" w14:textId="7AEF96F5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12 </w:t>
      </w:r>
      <w:r w:rsidRPr="009D6FD5">
        <w:rPr>
          <w:rFonts w:ascii="Arial" w:hAnsi="Arial" w:cs="Arial"/>
          <w:sz w:val="22"/>
          <w:szCs w:val="22"/>
        </w:rPr>
        <w:t>O Poder Executivo poderá regulamentar esta Lei no que couber, mediante Decreto.</w:t>
      </w:r>
    </w:p>
    <w:p w14:paraId="7B71E05D" w14:textId="547F390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13 </w:t>
      </w:r>
      <w:r w:rsidRPr="009D6FD5">
        <w:rPr>
          <w:rFonts w:ascii="Arial" w:hAnsi="Arial" w:cs="Arial"/>
          <w:sz w:val="22"/>
          <w:szCs w:val="22"/>
        </w:rPr>
        <w:t>As despesas decorrentes da execução desta Lei correrão por conta das dotações orçamentárias próprias, suplementadas se necessário.</w:t>
      </w:r>
    </w:p>
    <w:p w14:paraId="6171D1C7" w14:textId="77777777" w:rsidR="009D6FD5" w:rsidRPr="009D6FD5" w:rsidRDefault="009D6FD5" w:rsidP="009D6FD5">
      <w:pPr>
        <w:spacing w:line="360" w:lineRule="auto"/>
        <w:ind w:right="-1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9D6FD5">
        <w:rPr>
          <w:rFonts w:ascii="Arial" w:hAnsi="Arial" w:cs="Arial"/>
          <w:b/>
          <w:bCs/>
          <w:sz w:val="22"/>
          <w:szCs w:val="22"/>
        </w:rPr>
        <w:t xml:space="preserve">Art. 14 </w:t>
      </w:r>
      <w:r w:rsidRPr="009D6FD5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305B9938" w14:textId="0B9C2023" w:rsidR="00DF660D" w:rsidRPr="00447144" w:rsidRDefault="00DF660D" w:rsidP="000D3B3B">
      <w:pPr>
        <w:spacing w:line="360" w:lineRule="auto"/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11C971" w14:textId="738F51B5" w:rsidR="00DF660D" w:rsidRPr="001667E0" w:rsidRDefault="00593910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82583">
        <w:rPr>
          <w:rFonts w:ascii="Arial" w:hAnsi="Arial" w:cs="Arial"/>
          <w:sz w:val="22"/>
          <w:szCs w:val="22"/>
        </w:rPr>
        <w:t>Gabinete do Prefeito Munic</w:t>
      </w:r>
      <w:r w:rsidR="009550A4" w:rsidRPr="00082583">
        <w:rPr>
          <w:rFonts w:ascii="Arial" w:hAnsi="Arial" w:cs="Arial"/>
          <w:sz w:val="22"/>
          <w:szCs w:val="22"/>
        </w:rPr>
        <w:t xml:space="preserve">ipal, Dilermando de Aguiar, </w:t>
      </w:r>
      <w:r w:rsidR="009550A4" w:rsidRPr="00CD0CC9">
        <w:rPr>
          <w:rFonts w:ascii="Arial" w:hAnsi="Arial" w:cs="Arial"/>
          <w:sz w:val="22"/>
          <w:szCs w:val="22"/>
        </w:rPr>
        <w:t>ao</w:t>
      </w:r>
      <w:r w:rsidR="00082583" w:rsidRPr="00CD0CC9">
        <w:rPr>
          <w:rFonts w:ascii="Arial" w:hAnsi="Arial" w:cs="Arial"/>
          <w:sz w:val="22"/>
          <w:szCs w:val="22"/>
        </w:rPr>
        <w:t>s</w:t>
      </w:r>
      <w:r w:rsidR="009550A4" w:rsidRPr="00CD0CC9">
        <w:rPr>
          <w:rFonts w:ascii="Arial" w:hAnsi="Arial" w:cs="Arial"/>
          <w:sz w:val="22"/>
          <w:szCs w:val="22"/>
        </w:rPr>
        <w:t xml:space="preserve"> </w:t>
      </w:r>
      <w:r w:rsidR="001667E0">
        <w:rPr>
          <w:rFonts w:ascii="Arial" w:hAnsi="Arial" w:cs="Arial"/>
          <w:sz w:val="22"/>
          <w:szCs w:val="22"/>
        </w:rPr>
        <w:t>26</w:t>
      </w:r>
      <w:r w:rsidRPr="001667E0">
        <w:rPr>
          <w:rFonts w:ascii="Arial" w:hAnsi="Arial" w:cs="Arial"/>
          <w:sz w:val="22"/>
          <w:szCs w:val="22"/>
        </w:rPr>
        <w:t xml:space="preserve"> (</w:t>
      </w:r>
      <w:r w:rsidR="001667E0">
        <w:rPr>
          <w:rFonts w:ascii="Arial" w:hAnsi="Arial" w:cs="Arial"/>
          <w:sz w:val="22"/>
          <w:szCs w:val="22"/>
        </w:rPr>
        <w:t>vinte e seis</w:t>
      </w:r>
      <w:r w:rsidRPr="001667E0">
        <w:rPr>
          <w:rFonts w:ascii="Arial" w:hAnsi="Arial" w:cs="Arial"/>
          <w:sz w:val="22"/>
          <w:szCs w:val="22"/>
        </w:rPr>
        <w:t>) dias d</w:t>
      </w:r>
      <w:r w:rsidR="009550A4" w:rsidRPr="001667E0">
        <w:rPr>
          <w:rFonts w:ascii="Arial" w:hAnsi="Arial" w:cs="Arial"/>
          <w:sz w:val="22"/>
          <w:szCs w:val="22"/>
        </w:rPr>
        <w:t xml:space="preserve">o mês de </w:t>
      </w:r>
      <w:r w:rsidR="0014169F" w:rsidRPr="001667E0">
        <w:rPr>
          <w:rFonts w:ascii="Arial" w:hAnsi="Arial" w:cs="Arial"/>
          <w:sz w:val="22"/>
          <w:szCs w:val="22"/>
        </w:rPr>
        <w:t>maio</w:t>
      </w:r>
      <w:r w:rsidR="009550A4" w:rsidRPr="001667E0">
        <w:rPr>
          <w:rFonts w:ascii="Arial" w:hAnsi="Arial" w:cs="Arial"/>
          <w:sz w:val="22"/>
          <w:szCs w:val="22"/>
        </w:rPr>
        <w:t xml:space="preserve"> do ano de 202</w:t>
      </w:r>
      <w:r w:rsidR="00634F79" w:rsidRPr="001667E0">
        <w:rPr>
          <w:rFonts w:ascii="Arial" w:hAnsi="Arial" w:cs="Arial"/>
          <w:sz w:val="22"/>
          <w:szCs w:val="22"/>
        </w:rPr>
        <w:t>6</w:t>
      </w:r>
      <w:r w:rsidRPr="001667E0">
        <w:rPr>
          <w:rFonts w:ascii="Arial" w:hAnsi="Arial" w:cs="Arial"/>
          <w:sz w:val="22"/>
          <w:szCs w:val="22"/>
        </w:rPr>
        <w:t>.</w:t>
      </w:r>
    </w:p>
    <w:p w14:paraId="66B6C911" w14:textId="63D7B505" w:rsidR="00A55FFF" w:rsidRDefault="00A55FFF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48643F" w14:textId="77777777" w:rsidR="009D6FD5" w:rsidRDefault="009D6FD5" w:rsidP="00A55FF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863BFAF" w14:textId="4BADD44F" w:rsidR="003C35DD" w:rsidRPr="009D6FD5" w:rsidRDefault="003C35DD" w:rsidP="0090467D">
      <w:pPr>
        <w:pStyle w:val="Default"/>
        <w:ind w:right="5669"/>
        <w:jc w:val="both"/>
        <w:rPr>
          <w:rFonts w:ascii="Arial" w:hAnsi="Arial" w:cs="Arial"/>
          <w:sz w:val="18"/>
          <w:szCs w:val="18"/>
        </w:rPr>
      </w:pPr>
      <w:r w:rsidRPr="009D6FD5">
        <w:rPr>
          <w:rFonts w:ascii="Arial" w:hAnsi="Arial" w:cs="Arial"/>
          <w:sz w:val="18"/>
          <w:szCs w:val="18"/>
        </w:rPr>
        <w:t>Dan</w:t>
      </w:r>
      <w:r w:rsidR="00A55FFF" w:rsidRPr="009D6FD5">
        <w:rPr>
          <w:rFonts w:ascii="Arial" w:hAnsi="Arial" w:cs="Arial"/>
          <w:sz w:val="18"/>
          <w:szCs w:val="18"/>
        </w:rPr>
        <w:t>e</w:t>
      </w:r>
      <w:r w:rsidRPr="009D6FD5">
        <w:rPr>
          <w:rFonts w:ascii="Arial" w:hAnsi="Arial" w:cs="Arial"/>
          <w:sz w:val="18"/>
          <w:szCs w:val="18"/>
        </w:rPr>
        <w:t>sio Teixeira de Medeiros</w:t>
      </w:r>
    </w:p>
    <w:p w14:paraId="45BD4BDB" w14:textId="19510D26" w:rsidR="003C35DD" w:rsidRPr="009D6FD5" w:rsidRDefault="003C35DD" w:rsidP="0090467D">
      <w:pPr>
        <w:pStyle w:val="Default"/>
        <w:ind w:right="5669"/>
        <w:jc w:val="both"/>
        <w:rPr>
          <w:rFonts w:ascii="Arial" w:hAnsi="Arial" w:cs="Arial"/>
          <w:sz w:val="18"/>
          <w:szCs w:val="18"/>
        </w:rPr>
      </w:pPr>
      <w:r w:rsidRPr="009D6FD5">
        <w:rPr>
          <w:rFonts w:ascii="Arial" w:hAnsi="Arial" w:cs="Arial"/>
          <w:sz w:val="18"/>
          <w:szCs w:val="18"/>
        </w:rPr>
        <w:t>Secretário de Administração, Fazenda, Desenvolvimento e Planejamento</w:t>
      </w:r>
    </w:p>
    <w:p w14:paraId="7D3677B3" w14:textId="2D9B0ED5" w:rsidR="009D6FD5" w:rsidRDefault="009D6FD5" w:rsidP="000D3B3B">
      <w:pPr>
        <w:rPr>
          <w:rFonts w:ascii="Arial" w:hAnsi="Arial" w:cs="Arial"/>
          <w:sz w:val="22"/>
          <w:szCs w:val="22"/>
        </w:rPr>
      </w:pPr>
    </w:p>
    <w:p w14:paraId="649C8643" w14:textId="77777777" w:rsidR="009D6FD5" w:rsidRDefault="009D6FD5" w:rsidP="000D3B3B">
      <w:pPr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0D3B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5ADA1150" w14:textId="7198C07D" w:rsidR="001E7B33" w:rsidRPr="006F30C6" w:rsidRDefault="00593910" w:rsidP="000D3B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259A8B44" w14:textId="48137116" w:rsidR="00DF660D" w:rsidRPr="001667E0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 xml:space="preserve">Projeto de </w:t>
      </w:r>
      <w:r w:rsidRPr="004C3255">
        <w:rPr>
          <w:rFonts w:ascii="Arial" w:hAnsi="Arial" w:cs="Arial"/>
          <w:sz w:val="22"/>
          <w:szCs w:val="22"/>
        </w:rPr>
        <w:t>Lei Municipal n</w:t>
      </w:r>
      <w:r w:rsidRPr="004C3255">
        <w:rPr>
          <w:rFonts w:ascii="Arial" w:hAnsi="Arial" w:cs="Arial"/>
          <w:strike/>
          <w:sz w:val="22"/>
          <w:szCs w:val="22"/>
        </w:rPr>
        <w:t>º</w:t>
      </w:r>
      <w:r w:rsidRPr="004C3255">
        <w:rPr>
          <w:rFonts w:ascii="Arial" w:hAnsi="Arial" w:cs="Arial"/>
          <w:sz w:val="22"/>
          <w:szCs w:val="22"/>
        </w:rPr>
        <w:t xml:space="preserve"> </w:t>
      </w:r>
      <w:r w:rsidR="009550A4" w:rsidRPr="001667E0">
        <w:rPr>
          <w:rFonts w:ascii="Arial" w:hAnsi="Arial" w:cs="Arial"/>
          <w:sz w:val="22"/>
          <w:szCs w:val="22"/>
        </w:rPr>
        <w:t>0</w:t>
      </w:r>
      <w:r w:rsidR="000D36C8" w:rsidRPr="001667E0">
        <w:rPr>
          <w:rFonts w:ascii="Arial" w:hAnsi="Arial" w:cs="Arial"/>
          <w:sz w:val="22"/>
          <w:szCs w:val="22"/>
        </w:rPr>
        <w:t>1</w:t>
      </w:r>
      <w:r w:rsidR="001667E0">
        <w:rPr>
          <w:rFonts w:ascii="Arial" w:hAnsi="Arial" w:cs="Arial"/>
          <w:sz w:val="22"/>
          <w:szCs w:val="22"/>
        </w:rPr>
        <w:t>9</w:t>
      </w:r>
      <w:r w:rsidRPr="001667E0">
        <w:rPr>
          <w:rFonts w:ascii="Arial" w:hAnsi="Arial" w:cs="Arial"/>
          <w:sz w:val="22"/>
          <w:szCs w:val="22"/>
        </w:rPr>
        <w:t xml:space="preserve"> de </w:t>
      </w:r>
      <w:r w:rsidR="001667E0">
        <w:rPr>
          <w:rFonts w:ascii="Arial" w:hAnsi="Arial" w:cs="Arial"/>
          <w:sz w:val="22"/>
          <w:szCs w:val="22"/>
        </w:rPr>
        <w:t>26</w:t>
      </w:r>
      <w:r w:rsidRPr="001667E0">
        <w:rPr>
          <w:rFonts w:ascii="Arial" w:hAnsi="Arial" w:cs="Arial"/>
          <w:sz w:val="22"/>
          <w:szCs w:val="22"/>
        </w:rPr>
        <w:t xml:space="preserve"> de </w:t>
      </w:r>
      <w:r w:rsidR="0014169F" w:rsidRPr="001667E0">
        <w:rPr>
          <w:rFonts w:ascii="Arial" w:hAnsi="Arial" w:cs="Arial"/>
          <w:sz w:val="22"/>
          <w:szCs w:val="22"/>
        </w:rPr>
        <w:t>maio</w:t>
      </w:r>
      <w:r w:rsidR="009550A4" w:rsidRPr="001667E0">
        <w:rPr>
          <w:rFonts w:ascii="Arial" w:hAnsi="Arial" w:cs="Arial"/>
          <w:sz w:val="22"/>
          <w:szCs w:val="22"/>
        </w:rPr>
        <w:t xml:space="preserve"> de 202</w:t>
      </w:r>
      <w:r w:rsidR="0086234E" w:rsidRPr="001667E0">
        <w:rPr>
          <w:rFonts w:ascii="Arial" w:hAnsi="Arial" w:cs="Arial"/>
          <w:sz w:val="22"/>
          <w:szCs w:val="22"/>
        </w:rPr>
        <w:t>6</w:t>
      </w:r>
      <w:r w:rsidRPr="001667E0"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6BD8AEBE" w14:textId="77777777" w:rsidR="009D6FD5" w:rsidRPr="009D6FD5" w:rsidRDefault="009D6FD5" w:rsidP="009D6FD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O presente Projeto de Lei tem por finalidade instituir o Fundo Municipal de Proteção e Bem-Estar Animal – FUMPBEA, instrumento indispensável para organização financeira, execução e fortalecimento das políticas públicas voltadas à proteção animal no Município de Dilermando de Aguiar.</w:t>
      </w:r>
    </w:p>
    <w:p w14:paraId="72B4A675" w14:textId="77777777" w:rsidR="009D6FD5" w:rsidRPr="009D6FD5" w:rsidRDefault="009D6FD5" w:rsidP="009D6FD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A criação do Fundo permitirá ao Município captar recursos específicos destinados à causa animal, inclusive oriundos de convênios, emendas parlamentares, multas administrativas, termos de ajustamento de conduta, doações e transferências voluntárias, garantindo maior eficiência administrativa, transparência e controle social.</w:t>
      </w:r>
    </w:p>
    <w:p w14:paraId="1762C507" w14:textId="77777777" w:rsidR="009D6FD5" w:rsidRPr="009D6FD5" w:rsidRDefault="009D6FD5" w:rsidP="009D6FD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A medida também busca dar efetividade às atribuições já previstas ao Conselho Municipal de Meio Ambiente e Saneamento Básico – COMASB, especialmente quanto à deliberação sobre recursos vinculados à proteção e bem-estar animal.</w:t>
      </w:r>
    </w:p>
    <w:p w14:paraId="432D4E06" w14:textId="77777777" w:rsidR="009D6FD5" w:rsidRPr="009D6FD5" w:rsidRDefault="009D6FD5" w:rsidP="009D6FD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Além disso, a instituição do Fundo permitirá ao Município ampliar programas de castração, campanhas educativas, ações de combate aos maus-tratos, identificação animal, apoio a protetores e demais medidas de saúde pública e proteção ambiental.</w:t>
      </w:r>
    </w:p>
    <w:p w14:paraId="3C1703A9" w14:textId="77777777" w:rsidR="009D6FD5" w:rsidRPr="009D6FD5" w:rsidRDefault="009D6FD5" w:rsidP="009D6FD5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D6FD5">
        <w:rPr>
          <w:rFonts w:ascii="Arial" w:hAnsi="Arial" w:cs="Arial"/>
          <w:sz w:val="22"/>
          <w:szCs w:val="22"/>
        </w:rPr>
        <w:t>Diante do relevante interesse público da matéria, solicita-se a apreciação e aprovação do presente Projeto de Lei.</w:t>
      </w:r>
    </w:p>
    <w:p w14:paraId="7FACF1DD" w14:textId="28C79C6E" w:rsidR="009B6C21" w:rsidRDefault="009B6C21" w:rsidP="0014169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CC8E63B" w14:textId="77777777" w:rsidR="009B6C21" w:rsidRDefault="009B6C21" w:rsidP="009B6C21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3D8D5EDE" w14:textId="6FB4F015" w:rsidR="00DF660D" w:rsidRPr="00FE4EDB" w:rsidRDefault="00593910" w:rsidP="00FE4ED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FE4EDB">
      <w:headerReference w:type="default" r:id="rId8"/>
      <w:footerReference w:type="default" r:id="rId9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E7A12" w14:textId="77777777" w:rsidR="00B54D98" w:rsidRDefault="00B54D98">
      <w:r>
        <w:separator/>
      </w:r>
    </w:p>
  </w:endnote>
  <w:endnote w:type="continuationSeparator" w:id="0">
    <w:p w14:paraId="3C50C6F9" w14:textId="77777777" w:rsidR="00B54D98" w:rsidRDefault="00B5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8E8BE" w14:textId="77777777" w:rsidR="00B54D98" w:rsidRDefault="00B54D98">
      <w:r>
        <w:separator/>
      </w:r>
    </w:p>
  </w:footnote>
  <w:footnote w:type="continuationSeparator" w:id="0">
    <w:p w14:paraId="1189DCAD" w14:textId="77777777" w:rsidR="00B54D98" w:rsidRDefault="00B5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203ED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sz w:val="32"/>
        <w:szCs w:val="22"/>
        <w:lang w:eastAsia="en-US"/>
      </w:rPr>
    </w:pPr>
    <w:r w:rsidRPr="00586414">
      <w:rPr>
        <w:rFonts w:asciiTheme="minorHAnsi" w:eastAsiaTheme="minorHAnsi" w:hAnsiTheme="minorHAnsi" w:cstheme="minorBidi"/>
        <w:noProof/>
        <w:sz w:val="32"/>
        <w:szCs w:val="22"/>
      </w:rPr>
      <w:drawing>
        <wp:anchor distT="0" distB="0" distL="114300" distR="114300" simplePos="0" relativeHeight="251659264" behindDoc="0" locked="0" layoutInCell="1" allowOverlap="0" wp14:anchorId="3922D032" wp14:editId="0799E622">
          <wp:simplePos x="0" y="0"/>
          <wp:positionH relativeFrom="column">
            <wp:posOffset>-615315</wp:posOffset>
          </wp:positionH>
          <wp:positionV relativeFrom="paragraph">
            <wp:posOffset>7620</wp:posOffset>
          </wp:positionV>
          <wp:extent cx="860425" cy="954405"/>
          <wp:effectExtent l="0" t="0" r="0" b="0"/>
          <wp:wrapSquare wrapText="bothSides"/>
          <wp:docPr id="1" name="Imagem 1" descr="Brasão Color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414">
      <w:rPr>
        <w:rFonts w:asciiTheme="minorHAnsi" w:eastAsiaTheme="minorHAnsi" w:hAnsiTheme="minorHAnsi" w:cstheme="minorBidi"/>
        <w:b/>
        <w:sz w:val="24"/>
        <w:szCs w:val="22"/>
        <w:lang w:eastAsia="en-US"/>
      </w:rPr>
      <w:t>ESTADO DO RIO GRANDE DO SUL</w:t>
    </w:r>
  </w:p>
  <w:p w14:paraId="4BED511F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/>
        <w:sz w:val="24"/>
        <w:szCs w:val="22"/>
        <w:lang w:eastAsia="en-US"/>
      </w:rPr>
    </w:pPr>
    <w:r w:rsidRPr="00586414">
      <w:rPr>
        <w:rFonts w:asciiTheme="minorHAnsi" w:eastAsiaTheme="minorHAnsi" w:hAnsiTheme="minorHAnsi" w:cstheme="minorBidi"/>
        <w:b/>
        <w:sz w:val="24"/>
        <w:szCs w:val="22"/>
        <w:lang w:eastAsia="en-US"/>
      </w:rPr>
      <w:t>PREFEITURA MUNICIPAL DE DILERMANDO DE AGUIAR</w:t>
    </w:r>
  </w:p>
  <w:p w14:paraId="6A4E01AE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/>
        <w:sz w:val="24"/>
        <w:szCs w:val="22"/>
        <w:lang w:eastAsia="en-US"/>
      </w:rPr>
    </w:pPr>
    <w:r w:rsidRPr="00586414">
      <w:rPr>
        <w:rFonts w:asciiTheme="minorHAnsi" w:eastAsiaTheme="minorHAnsi" w:hAnsiTheme="minorHAnsi" w:cstheme="minorBidi"/>
        <w:b/>
        <w:sz w:val="24"/>
        <w:szCs w:val="22"/>
        <w:lang w:eastAsia="en-US"/>
      </w:rPr>
      <w:t>____________________________________________</w:t>
    </w:r>
  </w:p>
  <w:p w14:paraId="4DA34DDF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Cs/>
        <w:sz w:val="22"/>
        <w:szCs w:val="18"/>
        <w:lang w:eastAsia="en-US"/>
      </w:rPr>
    </w:pPr>
    <w:r w:rsidRPr="00586414">
      <w:rPr>
        <w:rFonts w:asciiTheme="minorHAnsi" w:eastAsiaTheme="minorHAnsi" w:hAnsiTheme="minorHAnsi" w:cstheme="minorBidi"/>
        <w:bCs/>
        <w:sz w:val="22"/>
        <w:szCs w:val="18"/>
        <w:lang w:eastAsia="en-US"/>
      </w:rPr>
      <w:t>Av. Ibicuí, S/ Nº - CEP 97180-000 – Fones: (55) 99607-3376</w:t>
    </w:r>
  </w:p>
  <w:p w14:paraId="0CEF3FCD" w14:textId="77777777" w:rsidR="00586414" w:rsidRPr="00586414" w:rsidRDefault="00586414" w:rsidP="00586414">
    <w:pPr>
      <w:tabs>
        <w:tab w:val="center" w:pos="1418"/>
        <w:tab w:val="right" w:pos="6804"/>
      </w:tabs>
      <w:suppressAutoHyphens w:val="0"/>
      <w:ind w:right="991"/>
      <w:jc w:val="center"/>
      <w:rPr>
        <w:rFonts w:asciiTheme="minorHAnsi" w:eastAsiaTheme="minorHAnsi" w:hAnsiTheme="minorHAnsi" w:cstheme="minorBidi"/>
        <w:bCs/>
        <w:sz w:val="22"/>
        <w:szCs w:val="18"/>
        <w:lang w:eastAsia="en-US"/>
      </w:rPr>
    </w:pPr>
    <w:r w:rsidRPr="00586414">
      <w:rPr>
        <w:rFonts w:asciiTheme="minorHAnsi" w:eastAsiaTheme="minorHAnsi" w:hAnsiTheme="minorHAnsi" w:cstheme="minorBidi"/>
        <w:i/>
        <w:sz w:val="22"/>
        <w:szCs w:val="18"/>
        <w:lang w:eastAsia="en-US"/>
      </w:rPr>
      <w:t>www.dilermandodeaguiar.rs.gov.br</w:t>
    </w:r>
  </w:p>
  <w:p w14:paraId="516F6281" w14:textId="77777777" w:rsidR="00586414" w:rsidRPr="00586414" w:rsidRDefault="00586414" w:rsidP="00586414">
    <w:pPr>
      <w:tabs>
        <w:tab w:val="center" w:pos="4252"/>
        <w:tab w:val="right" w:pos="8504"/>
      </w:tabs>
      <w:suppressAutoHyphens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7EC72022" w14:textId="2B42C62B" w:rsidR="00DF660D" w:rsidRDefault="00DF660D" w:rsidP="00586414">
    <w:pPr>
      <w:pStyle w:val="Cabealh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1330"/>
    <w:multiLevelType w:val="hybridMultilevel"/>
    <w:tmpl w:val="A3AC88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392620"/>
    <w:multiLevelType w:val="hybridMultilevel"/>
    <w:tmpl w:val="95A8D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B97"/>
    <w:multiLevelType w:val="hybridMultilevel"/>
    <w:tmpl w:val="489CE0B4"/>
    <w:lvl w:ilvl="0" w:tplc="0416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998169D"/>
    <w:multiLevelType w:val="hybridMultilevel"/>
    <w:tmpl w:val="95A667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E4723E"/>
    <w:multiLevelType w:val="multilevel"/>
    <w:tmpl w:val="2500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A4415"/>
    <w:multiLevelType w:val="hybridMultilevel"/>
    <w:tmpl w:val="2E9EB344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0F1E64"/>
    <w:multiLevelType w:val="multilevel"/>
    <w:tmpl w:val="18B6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E5A72"/>
    <w:multiLevelType w:val="multilevel"/>
    <w:tmpl w:val="0ABE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82583"/>
    <w:rsid w:val="000D36C8"/>
    <w:rsid w:val="000D3B3B"/>
    <w:rsid w:val="000E2A05"/>
    <w:rsid w:val="00120E34"/>
    <w:rsid w:val="0014169F"/>
    <w:rsid w:val="001667E0"/>
    <w:rsid w:val="001A1A9A"/>
    <w:rsid w:val="001E7B33"/>
    <w:rsid w:val="0021647E"/>
    <w:rsid w:val="00280F9E"/>
    <w:rsid w:val="002876F3"/>
    <w:rsid w:val="003928E3"/>
    <w:rsid w:val="003C35DD"/>
    <w:rsid w:val="003E75AF"/>
    <w:rsid w:val="00406A53"/>
    <w:rsid w:val="00422FAF"/>
    <w:rsid w:val="00447144"/>
    <w:rsid w:val="0049305C"/>
    <w:rsid w:val="00493726"/>
    <w:rsid w:val="004B1BC9"/>
    <w:rsid w:val="004B388B"/>
    <w:rsid w:val="004C3255"/>
    <w:rsid w:val="004C41ED"/>
    <w:rsid w:val="00520011"/>
    <w:rsid w:val="00561217"/>
    <w:rsid w:val="0056205F"/>
    <w:rsid w:val="00586414"/>
    <w:rsid w:val="00593910"/>
    <w:rsid w:val="005952C8"/>
    <w:rsid w:val="005F277C"/>
    <w:rsid w:val="00634F79"/>
    <w:rsid w:val="006352E8"/>
    <w:rsid w:val="006B23EF"/>
    <w:rsid w:val="006C1A2B"/>
    <w:rsid w:val="006F30C6"/>
    <w:rsid w:val="00700F04"/>
    <w:rsid w:val="007143F3"/>
    <w:rsid w:val="0073071E"/>
    <w:rsid w:val="0078221B"/>
    <w:rsid w:val="007D36D5"/>
    <w:rsid w:val="007E3B4B"/>
    <w:rsid w:val="00841E02"/>
    <w:rsid w:val="0086234E"/>
    <w:rsid w:val="00883821"/>
    <w:rsid w:val="0090467D"/>
    <w:rsid w:val="009550A4"/>
    <w:rsid w:val="009813DB"/>
    <w:rsid w:val="00991BC1"/>
    <w:rsid w:val="00995D8C"/>
    <w:rsid w:val="009B2EA7"/>
    <w:rsid w:val="009B6C21"/>
    <w:rsid w:val="009B70CE"/>
    <w:rsid w:val="009D6FD5"/>
    <w:rsid w:val="009E5D99"/>
    <w:rsid w:val="00A06C79"/>
    <w:rsid w:val="00A210FE"/>
    <w:rsid w:val="00A24994"/>
    <w:rsid w:val="00A55FFF"/>
    <w:rsid w:val="00A7044D"/>
    <w:rsid w:val="00AA16F2"/>
    <w:rsid w:val="00AE742C"/>
    <w:rsid w:val="00B47C0B"/>
    <w:rsid w:val="00B54D98"/>
    <w:rsid w:val="00B638AD"/>
    <w:rsid w:val="00B6394B"/>
    <w:rsid w:val="00B94B38"/>
    <w:rsid w:val="00BD21A3"/>
    <w:rsid w:val="00C12448"/>
    <w:rsid w:val="00C322D5"/>
    <w:rsid w:val="00C43A35"/>
    <w:rsid w:val="00C702DF"/>
    <w:rsid w:val="00C8283D"/>
    <w:rsid w:val="00CC2875"/>
    <w:rsid w:val="00CC733D"/>
    <w:rsid w:val="00CD0CC9"/>
    <w:rsid w:val="00CD219B"/>
    <w:rsid w:val="00CD5BDE"/>
    <w:rsid w:val="00CE1584"/>
    <w:rsid w:val="00CF0E9C"/>
    <w:rsid w:val="00D011AA"/>
    <w:rsid w:val="00D04A57"/>
    <w:rsid w:val="00D21844"/>
    <w:rsid w:val="00D42388"/>
    <w:rsid w:val="00D7188F"/>
    <w:rsid w:val="00D905CD"/>
    <w:rsid w:val="00DA5962"/>
    <w:rsid w:val="00DF660D"/>
    <w:rsid w:val="00E318BC"/>
    <w:rsid w:val="00E57B19"/>
    <w:rsid w:val="00E7527D"/>
    <w:rsid w:val="00EB2551"/>
    <w:rsid w:val="00EB3763"/>
    <w:rsid w:val="00EC0554"/>
    <w:rsid w:val="00EC4393"/>
    <w:rsid w:val="00EE0CC0"/>
    <w:rsid w:val="00EE1753"/>
    <w:rsid w:val="00EE6982"/>
    <w:rsid w:val="00F10B0D"/>
    <w:rsid w:val="00F22037"/>
    <w:rsid w:val="00F239A5"/>
    <w:rsid w:val="00F61E48"/>
    <w:rsid w:val="00F84F0C"/>
    <w:rsid w:val="00F95FBF"/>
    <w:rsid w:val="00FA02BF"/>
    <w:rsid w:val="00FA4922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semiHidden/>
    <w:unhideWhenUsed/>
    <w:rsid w:val="007E3B4B"/>
    <w:rPr>
      <w:rFonts w:ascii="Consolas" w:hAnsi="Consola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7E3B4B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8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1268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3</cp:revision>
  <cp:lastPrinted>2026-03-02T18:05:00Z</cp:lastPrinted>
  <dcterms:created xsi:type="dcterms:W3CDTF">2026-05-22T16:32:00Z</dcterms:created>
  <dcterms:modified xsi:type="dcterms:W3CDTF">2026-05-25T18:56:00Z</dcterms:modified>
  <dc:language>pt-BR</dc:language>
</cp:coreProperties>
</file>